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087B864F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07393E37">
                <v:stroke joinstyle="miter"/>
                <v:path gradientshapeok="t" o:connecttype="rect"/>
              </v:shapetype>
              <v:shape id="Tekstfelt 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>
                <v:textbox style="mso-fit-shape-to-text:t">
                  <w:txbxContent>
                    <w:p w:rsidR="00505B24" w:rsidP="0040605B" w:rsidRDefault="00505B24" w14:paraId="07393E4A" w14:textId="77777777"/>
                  </w:txbxContent>
                </v:textbox>
              </v:shape>
            </w:pict>
          </mc:Fallback>
        </mc:AlternateContent>
      </w:r>
      <w:r w:rsidR="003D0315">
        <w:rPr>
          <w:rFonts w:hAnsi="Arial" w:cs="Arial"/>
          <w:noProof/>
          <w:sz w:val="24"/>
          <w:lang w:eastAsia="da-DK"/>
        </w:rPr>
        <w:t>Dagsorden til</w:t>
      </w:r>
      <w:r w:rsidR="003F33C3">
        <w:rPr>
          <w:rFonts w:hAnsi="Arial" w:cs="Arial"/>
          <w:noProof/>
          <w:sz w:val="24"/>
          <w:lang w:eastAsia="da-DK"/>
        </w:rPr>
        <w:t xml:space="preserve"> </w:t>
      </w:r>
      <w:r w:rsidR="0065182B">
        <w:rPr>
          <w:rFonts w:hAnsi="Arial" w:cs="Arial"/>
          <w:noProof/>
          <w:sz w:val="24"/>
          <w:lang w:eastAsia="da-DK"/>
        </w:rPr>
        <w:t xml:space="preserve">ekstraordinært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65182B">
        <w:rPr>
          <w:rFonts w:hAnsi="Arial" w:cs="Arial"/>
          <w:sz w:val="24"/>
        </w:rPr>
        <w:t>1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A82494">
        <w:rPr>
          <w:rFonts w:hAnsi="Arial" w:cs="Arial"/>
          <w:sz w:val="24"/>
        </w:rPr>
        <w:t>3</w:t>
      </w:r>
    </w:p>
    <w:p w14:paraId="3F015DE6" w14:textId="7A658C4B" w:rsidR="00D76920" w:rsidRDefault="0065182B" w:rsidP="001B5A6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Tors</w:t>
      </w:r>
      <w:r w:rsidR="005658C9">
        <w:rPr>
          <w:rFonts w:hAnsi="Arial" w:cs="Arial"/>
          <w:sz w:val="24"/>
        </w:rPr>
        <w:t>dag</w:t>
      </w:r>
      <w:r w:rsidR="0040605B" w:rsidRPr="00C176BD">
        <w:rPr>
          <w:rFonts w:hAnsi="Arial" w:cs="Arial"/>
          <w:sz w:val="24"/>
        </w:rPr>
        <w:t xml:space="preserve"> den </w:t>
      </w:r>
      <w:r>
        <w:rPr>
          <w:rFonts w:hAnsi="Arial" w:cs="Arial"/>
          <w:sz w:val="24"/>
        </w:rPr>
        <w:t>12</w:t>
      </w:r>
      <w:r w:rsidR="0040605B" w:rsidRPr="00C176BD">
        <w:rPr>
          <w:rFonts w:hAnsi="Arial" w:cs="Arial"/>
          <w:sz w:val="24"/>
        </w:rPr>
        <w:t xml:space="preserve">. </w:t>
      </w:r>
      <w:r w:rsidR="001B5A68">
        <w:rPr>
          <w:rFonts w:hAnsi="Arial" w:cs="Arial"/>
          <w:sz w:val="24"/>
        </w:rPr>
        <w:t>september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>
        <w:rPr>
          <w:rFonts w:hAnsi="Arial" w:cs="Arial"/>
          <w:sz w:val="24"/>
        </w:rPr>
        <w:t>3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>
        <w:rPr>
          <w:rFonts w:hAnsi="Arial" w:cs="Arial"/>
          <w:sz w:val="24"/>
        </w:rPr>
        <w:t>4</w:t>
      </w:r>
      <w:r w:rsidR="0040605B"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0</w:t>
      </w:r>
      <w:r w:rsidR="00F54EB8">
        <w:rPr>
          <w:rFonts w:hAnsi="Arial" w:cs="Arial"/>
          <w:sz w:val="24"/>
        </w:rPr>
        <w:t>0</w:t>
      </w:r>
      <w:r w:rsidR="0040605B"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5.0</w:t>
      </w:r>
      <w:r w:rsidR="00F54EB8">
        <w:rPr>
          <w:rFonts w:hAnsi="Arial" w:cs="Arial"/>
          <w:sz w:val="24"/>
        </w:rPr>
        <w:t>0</w:t>
      </w:r>
    </w:p>
    <w:p w14:paraId="1A356767" w14:textId="2D2E642E" w:rsidR="0009368E" w:rsidRPr="002B52FB" w:rsidRDefault="0009368E" w:rsidP="001B5A68">
      <w:pPr>
        <w:rPr>
          <w:rFonts w:hAnsi="Arial" w:cs="Arial"/>
          <w:sz w:val="24"/>
        </w:rPr>
      </w:pPr>
      <w:r w:rsidRPr="002B52FB">
        <w:rPr>
          <w:rFonts w:hAnsi="Arial" w:cs="Arial"/>
          <w:sz w:val="24"/>
        </w:rPr>
        <w:t xml:space="preserve">Placering: </w:t>
      </w:r>
      <w:r w:rsidR="0065182B">
        <w:rPr>
          <w:rFonts w:hAnsi="Arial" w:cs="Arial"/>
          <w:sz w:val="24"/>
        </w:rPr>
        <w:t>Teams</w:t>
      </w:r>
    </w:p>
    <w:p w14:paraId="5997334E" w14:textId="18983033" w:rsidR="00AE52CD" w:rsidRPr="002B52FB" w:rsidRDefault="00AE52CD" w:rsidP="00D76920">
      <w:pPr>
        <w:rPr>
          <w:rFonts w:hAnsi="Arial" w:cs="Arial"/>
          <w:sz w:val="28"/>
          <w:szCs w:val="24"/>
        </w:rPr>
      </w:pPr>
    </w:p>
    <w:p w14:paraId="0239CBE5" w14:textId="3370FA6C" w:rsidR="00B62045" w:rsidRPr="002B52FB" w:rsidRDefault="00B62045" w:rsidP="00B62045">
      <w:pPr>
        <w:ind w:right="393"/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  <w:u w:val="single"/>
        </w:rPr>
        <w:t>Medlemmer</w:t>
      </w:r>
      <w:r w:rsidRPr="15702028">
        <w:rPr>
          <w:rFonts w:hAnsi="Arial" w:cs="Arial"/>
          <w:sz w:val="24"/>
          <w:szCs w:val="24"/>
        </w:rPr>
        <w:t>: Lone Dirckinck-Holmfeld (for</w:t>
      </w:r>
      <w:r w:rsidR="00026884">
        <w:rPr>
          <w:rFonts w:hAnsi="Arial" w:cs="Arial"/>
          <w:sz w:val="24"/>
          <w:szCs w:val="24"/>
        </w:rPr>
        <w:t>person)</w:t>
      </w:r>
      <w:r w:rsidRPr="15702028">
        <w:rPr>
          <w:rFonts w:hAnsi="Arial" w:cs="Arial"/>
          <w:sz w:val="24"/>
          <w:szCs w:val="24"/>
        </w:rPr>
        <w:t xml:space="preserve">, Lars Birch Andreasen, </w:t>
      </w:r>
      <w:r w:rsidR="00237C49" w:rsidRPr="15702028">
        <w:rPr>
          <w:rFonts w:hAnsi="Arial" w:cs="Arial"/>
          <w:sz w:val="24"/>
          <w:szCs w:val="24"/>
        </w:rPr>
        <w:t xml:space="preserve">Thorkild Hanghøj, </w:t>
      </w:r>
      <w:r w:rsidR="009D132A" w:rsidRPr="15702028">
        <w:rPr>
          <w:rFonts w:hAnsi="Arial" w:cs="Arial"/>
          <w:sz w:val="24"/>
          <w:szCs w:val="24"/>
        </w:rPr>
        <w:t>Anders Vejgaard, Rasmus Paasch</w:t>
      </w:r>
      <w:r w:rsidR="00026884">
        <w:rPr>
          <w:rFonts w:hAnsi="Arial" w:cs="Arial"/>
          <w:sz w:val="24"/>
          <w:szCs w:val="24"/>
        </w:rPr>
        <w:t xml:space="preserve"> (næstforperson)</w:t>
      </w:r>
      <w:r w:rsidR="009D132A" w:rsidRPr="15702028">
        <w:rPr>
          <w:rFonts w:hAnsi="Arial" w:cs="Arial"/>
          <w:sz w:val="24"/>
          <w:szCs w:val="24"/>
        </w:rPr>
        <w:t xml:space="preserve">, </w:t>
      </w:r>
      <w:r w:rsidRPr="15702028">
        <w:rPr>
          <w:rFonts w:hAnsi="Arial" w:cs="Arial"/>
          <w:sz w:val="24"/>
          <w:szCs w:val="24"/>
        </w:rPr>
        <w:t>Bjarke Madsbøll (referent)</w:t>
      </w:r>
      <w:r w:rsidR="00026884">
        <w:rPr>
          <w:rFonts w:hAnsi="Arial" w:cs="Arial"/>
          <w:sz w:val="24"/>
          <w:szCs w:val="24"/>
        </w:rPr>
        <w:t xml:space="preserve">, </w:t>
      </w:r>
      <w:r w:rsidR="00026884" w:rsidRPr="15702028">
        <w:rPr>
          <w:rFonts w:hAnsi="Arial" w:cs="Arial"/>
          <w:sz w:val="24"/>
          <w:szCs w:val="24"/>
        </w:rPr>
        <w:t>Nanette Gadegaard Andersen,</w:t>
      </w:r>
      <w:r w:rsidR="00026884" w:rsidRPr="00026884">
        <w:rPr>
          <w:rFonts w:hAnsi="Arial" w:cs="Arial"/>
          <w:sz w:val="24"/>
          <w:szCs w:val="24"/>
        </w:rPr>
        <w:t xml:space="preserve"> </w:t>
      </w:r>
      <w:r w:rsidR="00026884" w:rsidRPr="15702028">
        <w:rPr>
          <w:rFonts w:hAnsi="Arial" w:cs="Arial"/>
          <w:sz w:val="24"/>
          <w:szCs w:val="24"/>
        </w:rPr>
        <w:t>Line Marie Mosbæk Thorndal</w:t>
      </w:r>
    </w:p>
    <w:p w14:paraId="5577C36E" w14:textId="77777777" w:rsidR="00B62045" w:rsidRPr="002B52FB" w:rsidRDefault="00B62045" w:rsidP="00D76920">
      <w:pPr>
        <w:rPr>
          <w:rFonts w:hAnsi="Arial" w:cs="Arial"/>
          <w:sz w:val="24"/>
        </w:rPr>
      </w:pPr>
    </w:p>
    <w:p w14:paraId="24D878E2" w14:textId="31E4110E" w:rsidR="00237C49" w:rsidRPr="002B52FB" w:rsidRDefault="00237C49" w:rsidP="15702028">
      <w:pPr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</w:rPr>
        <w:t xml:space="preserve">Observatører: </w:t>
      </w:r>
      <w:r w:rsidR="00752CB7" w:rsidRPr="15702028">
        <w:rPr>
          <w:rFonts w:hAnsi="Arial" w:cs="Arial"/>
          <w:sz w:val="24"/>
          <w:szCs w:val="24"/>
        </w:rPr>
        <w:t>Karin Jensen</w:t>
      </w:r>
    </w:p>
    <w:p w14:paraId="235D0069" w14:textId="77777777" w:rsidR="00237C49" w:rsidRPr="002B52FB" w:rsidRDefault="00237C49" w:rsidP="00D76920">
      <w:pPr>
        <w:rPr>
          <w:rFonts w:hAnsi="Arial" w:cs="Arial"/>
          <w:sz w:val="24"/>
        </w:rPr>
      </w:pPr>
    </w:p>
    <w:p w14:paraId="217DC77B" w14:textId="316E75F4" w:rsidR="00AE52CD" w:rsidRPr="00026884" w:rsidRDefault="00307393" w:rsidP="00026884">
      <w:pPr>
        <w:ind w:right="393"/>
        <w:rPr>
          <w:rFonts w:hAnsi="Arial" w:cs="Arial"/>
          <w:sz w:val="24"/>
        </w:rPr>
      </w:pPr>
      <w:r w:rsidRPr="00026884">
        <w:rPr>
          <w:rFonts w:hAnsi="Arial" w:cs="Arial"/>
          <w:sz w:val="24"/>
        </w:rPr>
        <w:t xml:space="preserve">Fraværende: </w:t>
      </w:r>
      <w:r w:rsidR="00026884" w:rsidRPr="15702028">
        <w:rPr>
          <w:rFonts w:hAnsi="Arial" w:cs="Arial"/>
          <w:sz w:val="24"/>
          <w:szCs w:val="24"/>
        </w:rPr>
        <w:t>Andreas Lindenskov Tamborg</w:t>
      </w:r>
      <w:r w:rsidR="00026884">
        <w:rPr>
          <w:rFonts w:hAnsi="Arial" w:cs="Arial"/>
          <w:sz w:val="24"/>
          <w:szCs w:val="24"/>
        </w:rPr>
        <w:t>,</w:t>
      </w:r>
      <w:r w:rsidR="00026884" w:rsidRPr="00026884">
        <w:rPr>
          <w:rFonts w:hAnsi="Arial" w:cs="Arial"/>
          <w:sz w:val="24"/>
          <w:szCs w:val="24"/>
        </w:rPr>
        <w:t xml:space="preserve"> Christian Dalsgaard</w:t>
      </w:r>
      <w:r w:rsidR="00026884">
        <w:rPr>
          <w:rFonts w:hAnsi="Arial" w:cs="Arial"/>
          <w:sz w:val="24"/>
        </w:rPr>
        <w:t>, Thorkild Hanghøj, Brith Aagaard</w:t>
      </w:r>
    </w:p>
    <w:p w14:paraId="24580226" w14:textId="5F57202E" w:rsidR="00A928CD" w:rsidRPr="00026884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026884" w:rsidRDefault="005D7038" w:rsidP="005D7038">
      <w:pPr>
        <w:rPr>
          <w:rFonts w:hAnsi="Arial" w:cs="Arial"/>
          <w:sz w:val="24"/>
        </w:rPr>
      </w:pPr>
    </w:p>
    <w:p w14:paraId="07393DAA" w14:textId="62922838" w:rsidR="008A66DC" w:rsidRPr="00485C57" w:rsidRDefault="00156DF9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DAGSORDEN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4E5A47CB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D766F9" w:rsidRPr="00485C57" w14:paraId="07393DC1" w14:textId="77777777" w:rsidTr="4E5A47CB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1C472E5" w14:textId="2098D7A1" w:rsidR="00D766F9" w:rsidRDefault="00D766F9" w:rsidP="00D766F9">
            <w:r>
              <w:t>1</w:t>
            </w:r>
            <w:r w:rsidR="0065182B">
              <w:t>4</w:t>
            </w:r>
            <w:r>
              <w:t>.</w:t>
            </w:r>
            <w:r w:rsidR="0065182B">
              <w:t>0</w:t>
            </w:r>
            <w:r>
              <w:t>0</w:t>
            </w:r>
          </w:p>
          <w:p w14:paraId="2878A3DE" w14:textId="77777777" w:rsidR="00D766F9" w:rsidRDefault="00D766F9" w:rsidP="00D766F9">
            <w:r>
              <w:t>-</w:t>
            </w:r>
          </w:p>
          <w:p w14:paraId="44D8EEFE" w14:textId="73967600" w:rsidR="00D766F9" w:rsidRPr="00447A0E" w:rsidRDefault="00D766F9" w:rsidP="00D766F9">
            <w:r>
              <w:t>1</w:t>
            </w:r>
            <w:r w:rsidR="0065182B">
              <w:t>4</w:t>
            </w:r>
            <w:r>
              <w:t>.</w:t>
            </w:r>
            <w:r w:rsidR="0065182B">
              <w:t>0</w:t>
            </w:r>
            <w:r>
              <w:t>5</w:t>
            </w:r>
          </w:p>
        </w:tc>
        <w:tc>
          <w:tcPr>
            <w:tcW w:w="7938" w:type="dxa"/>
            <w:shd w:val="clear" w:color="auto" w:fill="DBE4F0"/>
          </w:tcPr>
          <w:p w14:paraId="07393DBB" w14:textId="612E35F5" w:rsidR="00D766F9" w:rsidRPr="00485C57" w:rsidRDefault="00D766F9" w:rsidP="00D766F9">
            <w:r w:rsidRPr="00485C57">
              <w:t>Godkendelse af dagsorden</w:t>
            </w:r>
          </w:p>
          <w:p w14:paraId="44EDEAEC" w14:textId="77777777" w:rsidR="00D766F9" w:rsidRDefault="00D766F9" w:rsidP="00D766F9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D766F9" w:rsidRPr="0097247F" w:rsidRDefault="00D766F9" w:rsidP="00D766F9"/>
        </w:tc>
        <w:tc>
          <w:tcPr>
            <w:tcW w:w="456" w:type="dxa"/>
            <w:shd w:val="clear" w:color="auto" w:fill="DBE4F0"/>
          </w:tcPr>
          <w:p w14:paraId="07393DBD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D766F9" w:rsidRPr="00485C57" w:rsidRDefault="00D766F9" w:rsidP="00D766F9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D766F9" w:rsidRPr="00485C57" w14:paraId="25419FA2" w14:textId="77777777" w:rsidTr="4E5A47CB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D766F9" w:rsidRPr="008D582B" w:rsidRDefault="00D766F9" w:rsidP="00D766F9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5D30A614" w14:textId="3E74D19D" w:rsidR="00D766F9" w:rsidRPr="003225E1" w:rsidRDefault="00D766F9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D766F9" w:rsidRPr="00462781" w14:paraId="40A6454C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16FC440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5F65E82" w14:textId="31065265" w:rsidR="00D766F9" w:rsidRDefault="00D766F9" w:rsidP="00D766F9">
            <w:r>
              <w:t>1</w:t>
            </w:r>
            <w:r w:rsidR="0065182B">
              <w:t>4</w:t>
            </w:r>
            <w:r>
              <w:t>.</w:t>
            </w:r>
            <w:r w:rsidR="0065182B">
              <w:t>0</w:t>
            </w:r>
            <w:r>
              <w:t>5</w:t>
            </w:r>
          </w:p>
          <w:p w14:paraId="17946CE8" w14:textId="77777777" w:rsidR="00D766F9" w:rsidRDefault="00D766F9" w:rsidP="00D766F9">
            <w:r>
              <w:t>-</w:t>
            </w:r>
          </w:p>
          <w:p w14:paraId="7FB0F8D4" w14:textId="08BF2AF8" w:rsidR="00D766F9" w:rsidRDefault="00D766F9" w:rsidP="00D766F9">
            <w:r>
              <w:t>1</w:t>
            </w:r>
            <w:r w:rsidR="0065182B">
              <w:t>4</w:t>
            </w:r>
            <w:r>
              <w:t>.</w:t>
            </w:r>
            <w:r w:rsidR="0065182B">
              <w:t>10</w:t>
            </w:r>
          </w:p>
        </w:tc>
        <w:tc>
          <w:tcPr>
            <w:tcW w:w="7938" w:type="dxa"/>
            <w:shd w:val="clear" w:color="auto" w:fill="DBE4F0"/>
          </w:tcPr>
          <w:p w14:paraId="6CDFCD07" w14:textId="3665B9B0" w:rsidR="00D766F9" w:rsidRDefault="0065182B" w:rsidP="00D766F9">
            <w:pPr>
              <w:pStyle w:val="Overskrift2"/>
            </w:pPr>
            <w:r>
              <w:t>Konstituering af studienævn – inkl. valg af formandskab</w:t>
            </w:r>
          </w:p>
          <w:p w14:paraId="60C97EDA" w14:textId="119D8F24" w:rsidR="00D766F9" w:rsidRDefault="00D766F9" w:rsidP="00D766F9">
            <w:pPr>
              <w:pStyle w:val="Overskrift3"/>
            </w:pPr>
            <w:r>
              <w:t>v/ alle</w:t>
            </w:r>
          </w:p>
          <w:p w14:paraId="275E5D34" w14:textId="129101FD" w:rsidR="00D766F9" w:rsidRPr="0027638B" w:rsidRDefault="00D766F9" w:rsidP="00D766F9">
            <w:pPr>
              <w:pStyle w:val="Overskrift3"/>
            </w:pPr>
          </w:p>
        </w:tc>
        <w:tc>
          <w:tcPr>
            <w:tcW w:w="456" w:type="dxa"/>
            <w:shd w:val="clear" w:color="auto" w:fill="DBE4F0"/>
          </w:tcPr>
          <w:p w14:paraId="6A2A5A3F" w14:textId="5F2159F2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362A47DD" w:rsidR="00D766F9" w:rsidRPr="00462781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0A293821" w14:textId="53CF3F46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6A5B039B" w14:textId="0F13BD48" w:rsidR="00D766F9" w:rsidRPr="00462781" w:rsidRDefault="0065182B" w:rsidP="00D766F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D766F9" w:rsidRPr="00462781" w14:paraId="0790B7A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B687D45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329A80BB" w14:textId="77777777" w:rsidR="00D766F9" w:rsidRDefault="00D766F9" w:rsidP="00D766F9"/>
        </w:tc>
        <w:tc>
          <w:tcPr>
            <w:tcW w:w="7938" w:type="dxa"/>
            <w:shd w:val="clear" w:color="auto" w:fill="DBE4F0"/>
          </w:tcPr>
          <w:p w14:paraId="3219FA46" w14:textId="1C97315D" w:rsidR="00D766F9" w:rsidRPr="004C1146" w:rsidRDefault="00055E68" w:rsidP="00D766F9">
            <w:pPr>
              <w:pStyle w:val="Overskrift2"/>
              <w:rPr>
                <w:sz w:val="18"/>
                <w:szCs w:val="18"/>
              </w:rPr>
            </w:pPr>
            <w:r w:rsidRPr="004C1146">
              <w:rPr>
                <w:sz w:val="18"/>
                <w:szCs w:val="18"/>
              </w:rPr>
              <w:t>Ad 2</w:t>
            </w:r>
          </w:p>
          <w:p w14:paraId="1D2313C5" w14:textId="27C50927" w:rsidR="00055E68" w:rsidRPr="004C1146" w:rsidRDefault="00DC1C13" w:rsidP="00D766F9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4C1146">
              <w:rPr>
                <w:b w:val="0"/>
                <w:bCs w:val="0"/>
                <w:i/>
                <w:iCs/>
                <w:sz w:val="18"/>
                <w:szCs w:val="18"/>
              </w:rPr>
              <w:t>Lone Dirckinck-Holmfeld</w:t>
            </w:r>
            <w:r w:rsidR="00055E68" w:rsidRPr="004C1146">
              <w:rPr>
                <w:b w:val="0"/>
                <w:bCs w:val="0"/>
                <w:i/>
                <w:iCs/>
                <w:sz w:val="18"/>
                <w:szCs w:val="18"/>
              </w:rPr>
              <w:t xml:space="preserve"> genvælges som formand.</w:t>
            </w:r>
          </w:p>
          <w:p w14:paraId="460192CD" w14:textId="77777777" w:rsidR="00055E68" w:rsidRPr="004C1146" w:rsidRDefault="00055E68" w:rsidP="00D766F9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1F4BEF0" w14:textId="0571E23F" w:rsidR="00057C1E" w:rsidRPr="004C1146" w:rsidRDefault="00055E68" w:rsidP="00D766F9">
            <w:pPr>
              <w:pStyle w:val="Overskrift2"/>
              <w:rPr>
                <w:i/>
                <w:iCs/>
                <w:sz w:val="18"/>
                <w:szCs w:val="18"/>
              </w:rPr>
            </w:pPr>
            <w:r w:rsidRPr="004C1146">
              <w:rPr>
                <w:b w:val="0"/>
                <w:bCs w:val="0"/>
                <w:i/>
                <w:iCs/>
                <w:sz w:val="18"/>
                <w:szCs w:val="18"/>
              </w:rPr>
              <w:t>Rasmus Paasch vælges som næstformand.</w:t>
            </w:r>
          </w:p>
          <w:p w14:paraId="6C495667" w14:textId="10341045" w:rsidR="00057C1E" w:rsidRPr="004C1146" w:rsidRDefault="00057C1E" w:rsidP="00D766F9">
            <w:pPr>
              <w:pStyle w:val="Overskrift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5484B0C4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17E3915" w14:textId="77777777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6080FE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2B416A1D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7168BD" w14:paraId="29F3F5EC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C11AA9" w14:textId="77777777" w:rsidR="00D766F9" w:rsidRPr="007168BD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20C783F" w14:textId="3A8A50DF" w:rsidR="00D766F9" w:rsidRDefault="00D766F9" w:rsidP="00D766F9">
            <w:r>
              <w:t>1</w:t>
            </w:r>
            <w:r w:rsidR="00057C1E">
              <w:t>4</w:t>
            </w:r>
            <w:r>
              <w:t>.</w:t>
            </w:r>
            <w:r w:rsidR="0065182B">
              <w:t>10</w:t>
            </w:r>
          </w:p>
          <w:p w14:paraId="536DCE92" w14:textId="77777777" w:rsidR="00D766F9" w:rsidRDefault="00D766F9" w:rsidP="00D766F9">
            <w:r>
              <w:t>-</w:t>
            </w:r>
          </w:p>
          <w:p w14:paraId="6694C8D8" w14:textId="19A3A490" w:rsidR="00D766F9" w:rsidRDefault="00D766F9" w:rsidP="00D766F9">
            <w:r>
              <w:t>1</w:t>
            </w:r>
            <w:r w:rsidR="00057C1E">
              <w:t>4</w:t>
            </w:r>
            <w:r>
              <w:t>.</w:t>
            </w:r>
            <w:r w:rsidR="0065182B">
              <w:t>50</w:t>
            </w:r>
          </w:p>
        </w:tc>
        <w:tc>
          <w:tcPr>
            <w:tcW w:w="7938" w:type="dxa"/>
            <w:shd w:val="clear" w:color="auto" w:fill="DBE4F0"/>
          </w:tcPr>
          <w:p w14:paraId="74E9FE47" w14:textId="3578A2CE" w:rsidR="00D766F9" w:rsidRPr="007168BD" w:rsidRDefault="0065182B" w:rsidP="00D766F9">
            <w:pPr>
              <w:pStyle w:val="Overskrift2"/>
              <w:ind w:right="418"/>
            </w:pPr>
            <w:r>
              <w:t>Gennemgang og godkendelse af studieordningsrevision 2024</w:t>
            </w:r>
          </w:p>
          <w:p w14:paraId="4FCCD4A4" w14:textId="77777777" w:rsidR="00D766F9" w:rsidRDefault="00D766F9" w:rsidP="00D766F9">
            <w:pPr>
              <w:pStyle w:val="Overskrift3"/>
              <w:ind w:right="418"/>
            </w:pPr>
            <w:r>
              <w:t xml:space="preserve">v/ </w:t>
            </w:r>
            <w:r w:rsidRPr="00447A0E">
              <w:t>alle</w:t>
            </w:r>
          </w:p>
          <w:p w14:paraId="6AD84DD6" w14:textId="77777777" w:rsidR="00D766F9" w:rsidRDefault="00D766F9" w:rsidP="00D766F9">
            <w:pPr>
              <w:pStyle w:val="Overskrift3"/>
              <w:ind w:right="418"/>
              <w:rPr>
                <w:i/>
              </w:rPr>
            </w:pPr>
          </w:p>
          <w:p w14:paraId="0EDAC91B" w14:textId="146B728C" w:rsidR="71EF90AB" w:rsidRDefault="0065182B" w:rsidP="4E5A47CB">
            <w:pPr>
              <w:pStyle w:val="Overskrift3"/>
              <w:ind w:right="418"/>
              <w:rPr>
                <w:iCs/>
              </w:rPr>
            </w:pPr>
            <w:r>
              <w:rPr>
                <w:iCs/>
              </w:rPr>
              <w:t>Arbejdsgrupperne har nu færdiggjort det endelige udkast til godkendelse hos Studienævnet.</w:t>
            </w:r>
          </w:p>
          <w:p w14:paraId="630346A2" w14:textId="77777777" w:rsidR="0065182B" w:rsidRDefault="0065182B" w:rsidP="4E5A47CB">
            <w:pPr>
              <w:pStyle w:val="Overskrift3"/>
              <w:ind w:right="418"/>
              <w:rPr>
                <w:iCs/>
              </w:rPr>
            </w:pPr>
          </w:p>
          <w:p w14:paraId="5DC3610A" w14:textId="3F968CE0" w:rsidR="0065182B" w:rsidRDefault="0065182B" w:rsidP="4E5A47CB">
            <w:pPr>
              <w:pStyle w:val="Overskrift3"/>
              <w:ind w:right="418"/>
              <w:rPr>
                <w:iCs/>
              </w:rPr>
            </w:pPr>
            <w:r>
              <w:rPr>
                <w:iCs/>
              </w:rPr>
              <w:t>Her er både den generelle tekst samt modulbeskrivelser for de nu 3 Kernemoduler.</w:t>
            </w:r>
          </w:p>
          <w:p w14:paraId="64C00206" w14:textId="77777777" w:rsidR="0065182B" w:rsidRDefault="0065182B" w:rsidP="4E5A47CB">
            <w:pPr>
              <w:pStyle w:val="Overskrift3"/>
              <w:ind w:right="418"/>
              <w:rPr>
                <w:iCs/>
              </w:rPr>
            </w:pPr>
          </w:p>
          <w:p w14:paraId="38167BE3" w14:textId="519B7A59" w:rsidR="0065182B" w:rsidRDefault="0065182B" w:rsidP="0065182B">
            <w:pPr>
              <w:pStyle w:val="Overskrift3"/>
              <w:ind w:right="418"/>
              <w:rPr>
                <w:iCs/>
              </w:rPr>
            </w:pPr>
            <w:r>
              <w:rPr>
                <w:iCs/>
              </w:rPr>
              <w:t>Det bemærkes, at der er nogle få opmærksomhedspunkter, som mangler endelig afklaring, og som Studienævnet bedes forholde sig til.</w:t>
            </w:r>
          </w:p>
          <w:p w14:paraId="37E46EC7" w14:textId="78865AFA" w:rsidR="0065182B" w:rsidRDefault="0065182B" w:rsidP="0065182B">
            <w:pPr>
              <w:pStyle w:val="Overskrift3"/>
              <w:ind w:right="418"/>
              <w:rPr>
                <w:iCs/>
              </w:rPr>
            </w:pPr>
            <w:r>
              <w:rPr>
                <w:iCs/>
              </w:rPr>
              <w:t>Disse er bl.a.: eksamensform for Kernemodul 2 og 3 samt rammesætning for brug af mediemateriale i opgaver (§ 17 Bilag 3.1)</w:t>
            </w:r>
          </w:p>
          <w:p w14:paraId="71DEDE38" w14:textId="77777777" w:rsidR="0065182B" w:rsidRDefault="0065182B" w:rsidP="0065182B">
            <w:pPr>
              <w:pStyle w:val="Overskrift3"/>
              <w:ind w:right="418"/>
              <w:rPr>
                <w:iCs/>
              </w:rPr>
            </w:pPr>
          </w:p>
          <w:p w14:paraId="2E490095" w14:textId="67A70CD7" w:rsidR="0065182B" w:rsidRPr="0065182B" w:rsidRDefault="0065182B" w:rsidP="0065182B">
            <w:pPr>
              <w:pStyle w:val="Overskrift3"/>
              <w:ind w:right="418"/>
              <w:rPr>
                <w:iCs/>
              </w:rPr>
            </w:pPr>
            <w:r>
              <w:rPr>
                <w:iCs/>
              </w:rPr>
              <w:t>Ligeledes skal det bemærkes, at koordinationsgruppen har undersøgt og indstiller Styrelsen om navneændring (fra IKT til IT), men at dette tidligst kan effektueres fra 2025.</w:t>
            </w:r>
          </w:p>
          <w:p w14:paraId="7EC840B3" w14:textId="63670B36" w:rsidR="00D309D4" w:rsidRDefault="00D309D4" w:rsidP="00D766F9">
            <w:pPr>
              <w:pStyle w:val="Overskrift3"/>
              <w:ind w:right="418"/>
              <w:rPr>
                <w:iCs/>
              </w:rPr>
            </w:pPr>
          </w:p>
          <w:p w14:paraId="09A01FFE" w14:textId="6C5228B4" w:rsidR="00EB052C" w:rsidRPr="0065182B" w:rsidRDefault="00EB052C" w:rsidP="00D766F9">
            <w:pPr>
              <w:pStyle w:val="Overskrift3"/>
              <w:ind w:right="418"/>
              <w:rPr>
                <w:i/>
                <w:szCs w:val="18"/>
              </w:rPr>
            </w:pPr>
            <w:r w:rsidRPr="0065182B">
              <w:rPr>
                <w:i/>
              </w:rPr>
              <w:t>Bilag 3.</w:t>
            </w:r>
            <w:r w:rsidR="009D132A" w:rsidRPr="0065182B">
              <w:rPr>
                <w:i/>
              </w:rPr>
              <w:t>1</w:t>
            </w:r>
            <w:r w:rsidRPr="0065182B">
              <w:rPr>
                <w:i/>
              </w:rPr>
              <w:t xml:space="preserve">: </w:t>
            </w:r>
            <w:r w:rsidR="0065182B" w:rsidRPr="0065182B">
              <w:rPr>
                <w:i/>
              </w:rPr>
              <w:t>Studieordning for Masteruddannelsen i IKT og læring MIL ved Aalborg Universitet IT-Vest samarbejdet Deltidsuddannelse 2024</w:t>
            </w:r>
          </w:p>
          <w:p w14:paraId="2D02A673" w14:textId="6FBEA385" w:rsidR="00D766F9" w:rsidRPr="0065182B" w:rsidRDefault="0065182B" w:rsidP="00D766F9">
            <w:pPr>
              <w:pStyle w:val="Overskrift3"/>
              <w:ind w:right="418"/>
              <w:rPr>
                <w:i/>
                <w:szCs w:val="18"/>
              </w:rPr>
            </w:pPr>
            <w:r w:rsidRPr="0065182B">
              <w:rPr>
                <w:i/>
                <w:szCs w:val="18"/>
              </w:rPr>
              <w:t>Bilag 3.2</w:t>
            </w:r>
            <w:r>
              <w:rPr>
                <w:i/>
                <w:szCs w:val="18"/>
              </w:rPr>
              <w:t xml:space="preserve">: </w:t>
            </w:r>
            <w:r w:rsidRPr="0065182B">
              <w:rPr>
                <w:i/>
                <w:szCs w:val="18"/>
              </w:rPr>
              <w:t>Modulbeskrivelse_SO_Læring og digitale teknologier (1)</w:t>
            </w:r>
          </w:p>
          <w:p w14:paraId="250F0F10" w14:textId="2DBD6A22" w:rsidR="0065182B" w:rsidRPr="0065182B" w:rsidRDefault="0065182B" w:rsidP="00D766F9">
            <w:pPr>
              <w:pStyle w:val="Overskrift3"/>
              <w:ind w:right="418"/>
              <w:rPr>
                <w:i/>
              </w:rPr>
            </w:pPr>
            <w:r w:rsidRPr="0065182B">
              <w:rPr>
                <w:i/>
              </w:rPr>
              <w:t>Bilag 3.3</w:t>
            </w:r>
            <w:r>
              <w:rPr>
                <w:i/>
              </w:rPr>
              <w:t xml:space="preserve">: </w:t>
            </w:r>
            <w:r w:rsidRPr="0065182B">
              <w:rPr>
                <w:i/>
              </w:rPr>
              <w:t>Modulbeskrivelse_SO_Digitalt læringsdesign (2)</w:t>
            </w:r>
          </w:p>
          <w:p w14:paraId="52C52076" w14:textId="1AFA5AD6" w:rsidR="0065182B" w:rsidRDefault="0065182B" w:rsidP="00D766F9">
            <w:pPr>
              <w:pStyle w:val="Overskrift3"/>
              <w:ind w:right="418"/>
            </w:pPr>
            <w:r w:rsidRPr="0065182B">
              <w:rPr>
                <w:i/>
              </w:rPr>
              <w:lastRenderedPageBreak/>
              <w:t>Bilag 3.4</w:t>
            </w:r>
            <w:r>
              <w:rPr>
                <w:i/>
              </w:rPr>
              <w:t xml:space="preserve">: </w:t>
            </w:r>
            <w:r w:rsidRPr="0065182B">
              <w:rPr>
                <w:i/>
              </w:rPr>
              <w:t>Modulbeskrivelse_SO_Læring og digitalisering i organisationer (3)</w:t>
            </w:r>
          </w:p>
          <w:p w14:paraId="125C65FE" w14:textId="0F45BA22" w:rsidR="0065182B" w:rsidRPr="00237C49" w:rsidRDefault="0065182B" w:rsidP="00D766F9">
            <w:pPr>
              <w:pStyle w:val="Overskrift3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7DC18F92" w14:textId="77777777" w:rsidR="00D766F9" w:rsidRPr="00237C4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5ADDAC8" w14:textId="7D09298C" w:rsidR="00D766F9" w:rsidRPr="007168B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9AEECF7" w14:textId="12019914" w:rsidR="00D766F9" w:rsidRPr="007168B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C5B66B" w14:textId="678539D9" w:rsidR="00D766F9" w:rsidRPr="007168BD" w:rsidRDefault="0065182B" w:rsidP="00D766F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D766F9" w:rsidRPr="009F543D" w14:paraId="755DB915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0F2E2A6A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791DE983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21E502FA" w14:textId="0A421E6D" w:rsidR="00237C49" w:rsidRPr="009B0E0A" w:rsidRDefault="009B0E0A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 w:rsidRPr="009B0E0A">
              <w:rPr>
                <w:bCs w:val="0"/>
                <w:iCs/>
                <w:sz w:val="18"/>
              </w:rPr>
              <w:t>Ad 3</w:t>
            </w:r>
          </w:p>
          <w:p w14:paraId="1FFD996F" w14:textId="7960A87F" w:rsidR="00057C1E" w:rsidRDefault="00026884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SN gennemgår den reviderede studieordning, og har følgende opmærksomhedspunkter, som koordinationsgruppen vil drøfte igen:</w:t>
            </w:r>
          </w:p>
          <w:p w14:paraId="38CA207D" w14:textId="77777777" w:rsidR="00026884" w:rsidRDefault="00026884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A84382E" w14:textId="1AED6420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Eksamensform og opgaveomfang på Kernemodulerne. Modulansvarlige har foreslået et produkt, et mindre skriftligt produkt, en individuel refleksion samt en kort, mundtlige gruppeeksamen (ca. 15 min.).</w:t>
            </w:r>
          </w:p>
          <w:p w14:paraId="76D2CB84" w14:textId="580DAB4A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Nævnets studenterrepræsentanter argumenterede imod dette format, men ønskede hellere en form mere lig det eksisterende 1. årsprojekt, men der ikke laves individuelle skriftlige refleksioner, men i stedet laves en gruppeopgave med en længere mundtlig eksamination.</w:t>
            </w:r>
          </w:p>
          <w:p w14:paraId="052DA884" w14:textId="77777777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6543ADAF" w14:textId="6FDE0448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Dette meldes tilbage til modulansvarlige, og bliver drøftet i koordinationsgruppen.</w:t>
            </w:r>
          </w:p>
          <w:p w14:paraId="314B8BD9" w14:textId="77777777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63545A5F" w14:textId="7D3F111E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Desuden bemærkes det, at kommunikation skal tilføjes i § 16 under kompetenceprofilbeskrivelsen, og at det kan være fordelagtigt, at ”kommunikation” fremgår mere i uddannelsens beskrivelse, også når/såfremt uddannelsens titel ændres.</w:t>
            </w:r>
          </w:p>
          <w:p w14:paraId="71E4EFE0" w14:textId="01431999" w:rsidR="00026884" w:rsidRDefault="00026884" w:rsidP="00026884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6EC8BF72" w14:textId="55F7F4A0" w:rsidR="00057C1E" w:rsidRDefault="00026884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Det bemærkes generelt, at vi skal være opmærksomme på, hvordan uddannelser og modulerne beskrives – særligt på web og i modulbeskrivelser uden for studieordningen – da dette er en stor faktor i at kunne sælge uddannelsen og modulerne uden for det offentlige pædagogiske og didaktiske fagområde.</w:t>
            </w:r>
          </w:p>
          <w:p w14:paraId="5418F826" w14:textId="132DE811" w:rsidR="00057C1E" w:rsidRPr="009F543D" w:rsidRDefault="00057C1E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5CF4A2F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301CE3C7" w14:textId="77777777" w:rsidR="00D766F9" w:rsidRPr="009F543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5F5B216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1D83FF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242ADDC1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712E313F" w14:textId="77777777" w:rsidR="00D766F9" w:rsidRPr="009F543D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2479E53" w14:textId="5E61BBE5" w:rsidR="00D766F9" w:rsidRDefault="00D766F9" w:rsidP="00D766F9">
            <w:r>
              <w:t>1</w:t>
            </w:r>
            <w:r w:rsidR="00057C1E">
              <w:t>4</w:t>
            </w:r>
            <w:r>
              <w:t>.</w:t>
            </w:r>
            <w:r w:rsidR="0065182B">
              <w:t>50</w:t>
            </w:r>
          </w:p>
          <w:p w14:paraId="7091B2B0" w14:textId="77777777" w:rsidR="00D766F9" w:rsidRDefault="00D766F9" w:rsidP="00D766F9">
            <w:r>
              <w:t>-</w:t>
            </w:r>
          </w:p>
          <w:p w14:paraId="142427EA" w14:textId="1A90FA84" w:rsidR="00D766F9" w:rsidRDefault="00D766F9" w:rsidP="00D766F9">
            <w:r>
              <w:t>1</w:t>
            </w:r>
            <w:r w:rsidR="00057C1E">
              <w:t>5</w:t>
            </w:r>
            <w:r>
              <w:t>.</w:t>
            </w:r>
            <w:r w:rsidR="0065182B">
              <w:t>55</w:t>
            </w:r>
          </w:p>
        </w:tc>
        <w:tc>
          <w:tcPr>
            <w:tcW w:w="7938" w:type="dxa"/>
            <w:shd w:val="clear" w:color="auto" w:fill="DBE4F0"/>
          </w:tcPr>
          <w:p w14:paraId="177E81A1" w14:textId="53A7FF9C" w:rsidR="00D766F9" w:rsidRPr="002F5F38" w:rsidRDefault="0065182B" w:rsidP="00D766F9">
            <w:pPr>
              <w:pStyle w:val="Overskrift2"/>
              <w:rPr>
                <w:rFonts w:cs="Arial"/>
              </w:rPr>
            </w:pPr>
            <w:r>
              <w:rPr>
                <w:rFonts w:cs="Arial"/>
              </w:rPr>
              <w:t>Studienævnets indstilling til Årets Underviser</w:t>
            </w:r>
          </w:p>
          <w:p w14:paraId="2DDD48D7" w14:textId="57EBFA5D" w:rsidR="00D766F9" w:rsidRDefault="00D766F9" w:rsidP="00E128E0">
            <w:pPr>
              <w:pStyle w:val="Overskrift3"/>
            </w:pPr>
            <w:r w:rsidRPr="002F5F38">
              <w:t xml:space="preserve">v/ </w:t>
            </w:r>
            <w:r w:rsidR="009D132A">
              <w:t>Bjarke Madsbøll</w:t>
            </w:r>
          </w:p>
          <w:p w14:paraId="022F68C0" w14:textId="77777777" w:rsidR="009D132A" w:rsidRDefault="009D132A" w:rsidP="00E128E0">
            <w:pPr>
              <w:pStyle w:val="Overskrift3"/>
            </w:pPr>
          </w:p>
          <w:p w14:paraId="3DDC7791" w14:textId="55626330" w:rsidR="0065182B" w:rsidRDefault="0065182B" w:rsidP="0065182B">
            <w:pPr>
              <w:pStyle w:val="Overskrift3"/>
            </w:pPr>
            <w:r>
              <w:t>Studienævnets studenterrepræsentanter har mulighed for at indstille en kandidat som Årets Underviser.</w:t>
            </w:r>
          </w:p>
          <w:p w14:paraId="5E8AC297" w14:textId="10AC773E" w:rsidR="45AFB931" w:rsidRDefault="45AFB931" w:rsidP="45AFB931">
            <w:pPr>
              <w:pStyle w:val="Overskrift3"/>
            </w:pPr>
          </w:p>
          <w:p w14:paraId="4E48E703" w14:textId="47A8611A" w:rsidR="00CD1DA8" w:rsidRDefault="0065182B" w:rsidP="009D132A">
            <w:pPr>
              <w:rPr>
                <w:rFonts w:hAnsi="Arial" w:cs="Arial"/>
                <w:i/>
                <w:iCs/>
              </w:rPr>
            </w:pPr>
            <w:r w:rsidRPr="0065182B">
              <w:rPr>
                <w:rFonts w:hAnsi="Arial" w:cs="Arial"/>
                <w:i/>
                <w:iCs/>
              </w:rPr>
              <w:t>Bilag 4.1</w:t>
            </w:r>
            <w:r>
              <w:rPr>
                <w:rFonts w:hAnsi="Arial" w:cs="Arial"/>
                <w:i/>
                <w:iCs/>
              </w:rPr>
              <w:t xml:space="preserve">: </w:t>
            </w:r>
            <w:r w:rsidRPr="0065182B">
              <w:rPr>
                <w:rFonts w:hAnsi="Arial" w:cs="Arial"/>
                <w:i/>
                <w:iCs/>
              </w:rPr>
              <w:t>Skabelon til indstilling til dekansekretariatet af kandidat til Årets Underviser</w:t>
            </w:r>
          </w:p>
          <w:p w14:paraId="3EE325FD" w14:textId="499498F0" w:rsidR="0065182B" w:rsidRDefault="0065182B" w:rsidP="009D132A">
            <w:pPr>
              <w:rPr>
                <w:rFonts w:hAnsi="Arial" w:cs="Arial"/>
                <w:i/>
                <w:iCs/>
              </w:rPr>
            </w:pPr>
            <w:r w:rsidRPr="0065182B">
              <w:rPr>
                <w:rFonts w:hAnsi="Arial" w:cs="Arial"/>
                <w:i/>
                <w:iCs/>
              </w:rPr>
              <w:t>Bilag 4.2</w:t>
            </w:r>
            <w:r>
              <w:rPr>
                <w:rFonts w:hAnsi="Arial" w:cs="Arial"/>
                <w:i/>
                <w:iCs/>
              </w:rPr>
              <w:t xml:space="preserve">: </w:t>
            </w:r>
            <w:r w:rsidRPr="0065182B">
              <w:rPr>
                <w:rFonts w:hAnsi="Arial" w:cs="Arial"/>
                <w:i/>
                <w:iCs/>
              </w:rPr>
              <w:t>Kriterier for Årets Underviser ved AAU</w:t>
            </w:r>
          </w:p>
          <w:p w14:paraId="4A1BF062" w14:textId="7A6CED30" w:rsidR="0065182B" w:rsidRPr="00237C49" w:rsidRDefault="0065182B" w:rsidP="009D132A">
            <w:pPr>
              <w:rPr>
                <w:rFonts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2CE1B82B" w14:textId="77777777" w:rsidR="00D766F9" w:rsidRPr="00237C4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6A6317EB" w14:textId="64BC0427" w:rsidR="00D766F9" w:rsidRDefault="0065182B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76998B74" w14:textId="1BF84BA0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7B87CF5B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51A3128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CF5B3C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EBF087" w14:textId="77777777" w:rsidR="00D766F9" w:rsidRDefault="00D766F9" w:rsidP="00D766F9"/>
        </w:tc>
        <w:tc>
          <w:tcPr>
            <w:tcW w:w="7938" w:type="dxa"/>
            <w:shd w:val="clear" w:color="auto" w:fill="DBE4F0"/>
          </w:tcPr>
          <w:p w14:paraId="344539C5" w14:textId="60D34E39" w:rsidR="000C634F" w:rsidRPr="004C1146" w:rsidRDefault="004C1146" w:rsidP="00D766F9">
            <w:pPr>
              <w:pStyle w:val="Overskrift2"/>
              <w:rPr>
                <w:bCs w:val="0"/>
                <w:iCs/>
                <w:sz w:val="18"/>
              </w:rPr>
            </w:pPr>
            <w:r w:rsidRPr="004C1146">
              <w:rPr>
                <w:bCs w:val="0"/>
                <w:iCs/>
                <w:sz w:val="18"/>
              </w:rPr>
              <w:t>Ad 4</w:t>
            </w:r>
          </w:p>
          <w:p w14:paraId="6E26C12D" w14:textId="2339CED8" w:rsidR="004C1146" w:rsidRDefault="004C1146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Punktet behandles skriftligt.</w:t>
            </w:r>
          </w:p>
          <w:p w14:paraId="44773BD1" w14:textId="7F4E6D9C" w:rsidR="004C1146" w:rsidRPr="00B8021B" w:rsidRDefault="004C1146" w:rsidP="00D766F9">
            <w:pPr>
              <w:pStyle w:val="Overskrift2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D3E936C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AA6F8C" w14:textId="77777777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9863B7B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DA4AD8F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85C57" w14:paraId="2770B3E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14AF458" w14:textId="3327BFE9" w:rsidR="00D766F9" w:rsidRDefault="00D766F9" w:rsidP="00D766F9">
            <w:r>
              <w:t>1</w:t>
            </w:r>
            <w:r w:rsidR="00057C1E">
              <w:t>4</w:t>
            </w:r>
            <w:r>
              <w:t>.</w:t>
            </w:r>
            <w:r w:rsidR="0065182B">
              <w:t>55</w:t>
            </w:r>
          </w:p>
          <w:p w14:paraId="338C9109" w14:textId="77777777" w:rsidR="00D766F9" w:rsidRDefault="00D766F9" w:rsidP="00D766F9">
            <w:r>
              <w:t>-</w:t>
            </w:r>
          </w:p>
          <w:p w14:paraId="1C9DF399" w14:textId="1259F94C" w:rsidR="00D766F9" w:rsidRDefault="00D766F9" w:rsidP="00D766F9">
            <w:r>
              <w:t>1</w:t>
            </w:r>
            <w:r w:rsidR="00057C1E">
              <w:t>5</w:t>
            </w:r>
            <w:r>
              <w:t>.</w:t>
            </w:r>
            <w:r w:rsidR="0065182B">
              <w:t>00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D766F9" w:rsidRDefault="00D766F9" w:rsidP="00D766F9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D766F9" w:rsidRDefault="00D766F9" w:rsidP="00D766F9">
            <w:pPr>
              <w:pStyle w:val="Overskrift3"/>
              <w:ind w:right="448"/>
            </w:pPr>
            <w:r>
              <w:t xml:space="preserve">v/ alle </w:t>
            </w:r>
          </w:p>
          <w:p w14:paraId="64F703D9" w14:textId="30D0A71C" w:rsidR="00D766F9" w:rsidRDefault="00D766F9" w:rsidP="00D766F9">
            <w:pPr>
              <w:pStyle w:val="Overskrift3"/>
              <w:ind w:right="448"/>
            </w:pPr>
          </w:p>
          <w:p w14:paraId="38D2AB9E" w14:textId="4388E86C" w:rsidR="004B0846" w:rsidRDefault="004B0846" w:rsidP="009D132A">
            <w:pPr>
              <w:pStyle w:val="Overskrift3"/>
              <w:numPr>
                <w:ilvl w:val="0"/>
                <w:numId w:val="41"/>
              </w:numPr>
              <w:ind w:right="448"/>
            </w:pPr>
          </w:p>
          <w:p w14:paraId="137392C8" w14:textId="777880ED" w:rsidR="00D766F9" w:rsidRDefault="00D766F9" w:rsidP="00D766F9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</w:tr>
      <w:tr w:rsidR="00D766F9" w:rsidRPr="005E22B1" w14:paraId="07393E30" w14:textId="77777777" w:rsidTr="4E5A47CB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D766F9" w:rsidRPr="008D582B" w:rsidRDefault="00D766F9" w:rsidP="00D766F9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7393E2B" w14:textId="7A392D5A" w:rsidR="00D766F9" w:rsidRPr="005E22B1" w:rsidRDefault="00D766F9" w:rsidP="00D766F9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D766F9" w:rsidRPr="005E22B1" w:rsidRDefault="00D766F9" w:rsidP="00D766F9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6B40EF70" w14:textId="1A9471DF" w:rsidR="00FF081A" w:rsidRPr="00A6457B" w:rsidRDefault="00FF081A" w:rsidP="00FF081A">
      <w:pPr>
        <w:pStyle w:val="Overskrift3"/>
      </w:pPr>
      <w:r>
        <w:t>Fremtidige møder:</w:t>
      </w:r>
    </w:p>
    <w:sectPr w:rsidR="00FF081A" w:rsidRPr="00A6457B" w:rsidSect="00BE7C73">
      <w:headerReference w:type="default" r:id="rId11"/>
      <w:footerReference w:type="default" r:id="rId12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14A2" w14:textId="77777777" w:rsidR="006C7461" w:rsidRDefault="006C7461" w:rsidP="003B000F">
      <w:pPr>
        <w:spacing w:line="240" w:lineRule="auto"/>
      </w:pPr>
      <w:r>
        <w:separator/>
      </w:r>
    </w:p>
  </w:endnote>
  <w:endnote w:type="continuationSeparator" w:id="0">
    <w:p w14:paraId="54252D86" w14:textId="77777777" w:rsidR="006C7461" w:rsidRDefault="006C7461" w:rsidP="003B000F">
      <w:pPr>
        <w:spacing w:line="240" w:lineRule="auto"/>
      </w:pPr>
      <w:r>
        <w:continuationSeparator/>
      </w:r>
    </w:p>
  </w:endnote>
  <w:endnote w:type="continuationNotice" w:id="1">
    <w:p w14:paraId="716CB89F" w14:textId="77777777" w:rsidR="006C7461" w:rsidRDefault="006C74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3602" w14:textId="77777777" w:rsidR="006C7461" w:rsidRDefault="006C7461" w:rsidP="003B000F">
      <w:pPr>
        <w:spacing w:line="240" w:lineRule="auto"/>
      </w:pPr>
      <w:r>
        <w:separator/>
      </w:r>
    </w:p>
  </w:footnote>
  <w:footnote w:type="continuationSeparator" w:id="0">
    <w:p w14:paraId="36B620AE" w14:textId="77777777" w:rsidR="006C7461" w:rsidRDefault="006C7461" w:rsidP="003B000F">
      <w:pPr>
        <w:spacing w:line="240" w:lineRule="auto"/>
      </w:pPr>
      <w:r>
        <w:continuationSeparator/>
      </w:r>
    </w:p>
  </w:footnote>
  <w:footnote w:type="continuationNotice" w:id="1">
    <w:p w14:paraId="091A07BF" w14:textId="77777777" w:rsidR="006C7461" w:rsidRDefault="006C74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34B769F"/>
    <w:multiLevelType w:val="hybridMultilevel"/>
    <w:tmpl w:val="988006D6"/>
    <w:lvl w:ilvl="0" w:tplc="859C513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3" w:hanging="360"/>
      </w:pPr>
    </w:lvl>
    <w:lvl w:ilvl="2" w:tplc="0406001B" w:tentative="1">
      <w:start w:val="1"/>
      <w:numFmt w:val="lowerRoman"/>
      <w:lvlText w:val="%3."/>
      <w:lvlJc w:val="right"/>
      <w:pPr>
        <w:ind w:left="2163" w:hanging="180"/>
      </w:pPr>
    </w:lvl>
    <w:lvl w:ilvl="3" w:tplc="0406000F" w:tentative="1">
      <w:start w:val="1"/>
      <w:numFmt w:val="decimal"/>
      <w:lvlText w:val="%4."/>
      <w:lvlJc w:val="left"/>
      <w:pPr>
        <w:ind w:left="2883" w:hanging="360"/>
      </w:pPr>
    </w:lvl>
    <w:lvl w:ilvl="4" w:tplc="04060019" w:tentative="1">
      <w:start w:val="1"/>
      <w:numFmt w:val="lowerLetter"/>
      <w:lvlText w:val="%5."/>
      <w:lvlJc w:val="left"/>
      <w:pPr>
        <w:ind w:left="3603" w:hanging="360"/>
      </w:pPr>
    </w:lvl>
    <w:lvl w:ilvl="5" w:tplc="0406001B" w:tentative="1">
      <w:start w:val="1"/>
      <w:numFmt w:val="lowerRoman"/>
      <w:lvlText w:val="%6."/>
      <w:lvlJc w:val="right"/>
      <w:pPr>
        <w:ind w:left="4323" w:hanging="180"/>
      </w:pPr>
    </w:lvl>
    <w:lvl w:ilvl="6" w:tplc="0406000F" w:tentative="1">
      <w:start w:val="1"/>
      <w:numFmt w:val="decimal"/>
      <w:lvlText w:val="%7."/>
      <w:lvlJc w:val="left"/>
      <w:pPr>
        <w:ind w:left="5043" w:hanging="360"/>
      </w:pPr>
    </w:lvl>
    <w:lvl w:ilvl="7" w:tplc="04060019" w:tentative="1">
      <w:start w:val="1"/>
      <w:numFmt w:val="lowerLetter"/>
      <w:lvlText w:val="%8."/>
      <w:lvlJc w:val="left"/>
      <w:pPr>
        <w:ind w:left="5763" w:hanging="360"/>
      </w:pPr>
    </w:lvl>
    <w:lvl w:ilvl="8" w:tplc="040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EE05885"/>
    <w:multiLevelType w:val="hybridMultilevel"/>
    <w:tmpl w:val="3AECB894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92469"/>
    <w:multiLevelType w:val="hybridMultilevel"/>
    <w:tmpl w:val="1B026752"/>
    <w:lvl w:ilvl="0" w:tplc="859C51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4AC51C8E"/>
    <w:multiLevelType w:val="hybridMultilevel"/>
    <w:tmpl w:val="A6CE9FA2"/>
    <w:lvl w:ilvl="0" w:tplc="4F468A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4" w15:restartNumberingAfterBreak="0">
    <w:nsid w:val="517B14A9"/>
    <w:multiLevelType w:val="hybridMultilevel"/>
    <w:tmpl w:val="ACE8F464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8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0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1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2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6" w15:restartNumberingAfterBreak="0">
    <w:nsid w:val="6C315C8E"/>
    <w:multiLevelType w:val="hybridMultilevel"/>
    <w:tmpl w:val="EB4C7190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7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71BA3ABB"/>
    <w:multiLevelType w:val="hybridMultilevel"/>
    <w:tmpl w:val="C67E5320"/>
    <w:lvl w:ilvl="0" w:tplc="486A6D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67933400">
    <w:abstractNumId w:val="0"/>
  </w:num>
  <w:num w:numId="2" w16cid:durableId="1461071995">
    <w:abstractNumId w:val="12"/>
  </w:num>
  <w:num w:numId="3" w16cid:durableId="285816612">
    <w:abstractNumId w:val="31"/>
  </w:num>
  <w:num w:numId="4" w16cid:durableId="422537045">
    <w:abstractNumId w:val="27"/>
  </w:num>
  <w:num w:numId="5" w16cid:durableId="1290745797">
    <w:abstractNumId w:val="19"/>
  </w:num>
  <w:num w:numId="6" w16cid:durableId="1473451133">
    <w:abstractNumId w:val="15"/>
  </w:num>
  <w:num w:numId="7" w16cid:durableId="778376294">
    <w:abstractNumId w:val="13"/>
  </w:num>
  <w:num w:numId="8" w16cid:durableId="239798363">
    <w:abstractNumId w:val="33"/>
  </w:num>
  <w:num w:numId="9" w16cid:durableId="1860780254">
    <w:abstractNumId w:val="11"/>
  </w:num>
  <w:num w:numId="10" w16cid:durableId="1922368279">
    <w:abstractNumId w:val="2"/>
  </w:num>
  <w:num w:numId="11" w16cid:durableId="1777167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108368">
    <w:abstractNumId w:val="7"/>
  </w:num>
  <w:num w:numId="13" w16cid:durableId="801462674">
    <w:abstractNumId w:val="35"/>
  </w:num>
  <w:num w:numId="14" w16cid:durableId="542988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041973">
    <w:abstractNumId w:val="6"/>
  </w:num>
  <w:num w:numId="16" w16cid:durableId="1564869292">
    <w:abstractNumId w:val="21"/>
  </w:num>
  <w:num w:numId="17" w16cid:durableId="1314136877">
    <w:abstractNumId w:val="16"/>
  </w:num>
  <w:num w:numId="18" w16cid:durableId="1129056574">
    <w:abstractNumId w:val="32"/>
  </w:num>
  <w:num w:numId="19" w16cid:durableId="84500793">
    <w:abstractNumId w:val="34"/>
  </w:num>
  <w:num w:numId="20" w16cid:durableId="463617846">
    <w:abstractNumId w:val="29"/>
  </w:num>
  <w:num w:numId="21" w16cid:durableId="1938633806">
    <w:abstractNumId w:val="18"/>
  </w:num>
  <w:num w:numId="22" w16cid:durableId="1777821618">
    <w:abstractNumId w:val="5"/>
  </w:num>
  <w:num w:numId="23" w16cid:durableId="1926109748">
    <w:abstractNumId w:val="28"/>
  </w:num>
  <w:num w:numId="24" w16cid:durableId="65742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77866">
    <w:abstractNumId w:val="4"/>
  </w:num>
  <w:num w:numId="26" w16cid:durableId="1059479067">
    <w:abstractNumId w:val="26"/>
  </w:num>
  <w:num w:numId="27" w16cid:durableId="1389720366">
    <w:abstractNumId w:val="23"/>
  </w:num>
  <w:num w:numId="28" w16cid:durableId="1244756373">
    <w:abstractNumId w:val="14"/>
  </w:num>
  <w:num w:numId="29" w16cid:durableId="1381399395">
    <w:abstractNumId w:val="37"/>
  </w:num>
  <w:num w:numId="30" w16cid:durableId="517931584">
    <w:abstractNumId w:val="36"/>
  </w:num>
  <w:num w:numId="31" w16cid:durableId="1610044347">
    <w:abstractNumId w:val="20"/>
  </w:num>
  <w:num w:numId="32" w16cid:durableId="278806639">
    <w:abstractNumId w:val="10"/>
  </w:num>
  <w:num w:numId="33" w16cid:durableId="1686709774">
    <w:abstractNumId w:val="25"/>
  </w:num>
  <w:num w:numId="34" w16cid:durableId="2097821433">
    <w:abstractNumId w:val="30"/>
  </w:num>
  <w:num w:numId="35" w16cid:durableId="710770630">
    <w:abstractNumId w:val="22"/>
  </w:num>
  <w:num w:numId="36" w16cid:durableId="1087530835">
    <w:abstractNumId w:val="22"/>
  </w:num>
  <w:num w:numId="37" w16cid:durableId="983050835">
    <w:abstractNumId w:val="24"/>
  </w:num>
  <w:num w:numId="38" w16cid:durableId="627014134">
    <w:abstractNumId w:val="38"/>
  </w:num>
  <w:num w:numId="39" w16cid:durableId="372846436">
    <w:abstractNumId w:val="17"/>
  </w:num>
  <w:num w:numId="40" w16cid:durableId="792137288">
    <w:abstractNumId w:val="3"/>
  </w:num>
  <w:num w:numId="41" w16cid:durableId="21099608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2D9A"/>
    <w:rsid w:val="00004D7A"/>
    <w:rsid w:val="00022892"/>
    <w:rsid w:val="00024CB6"/>
    <w:rsid w:val="00026884"/>
    <w:rsid w:val="00027EC0"/>
    <w:rsid w:val="00035BA6"/>
    <w:rsid w:val="000439CA"/>
    <w:rsid w:val="00055E68"/>
    <w:rsid w:val="00057C1E"/>
    <w:rsid w:val="000614E6"/>
    <w:rsid w:val="00062F5A"/>
    <w:rsid w:val="000660BE"/>
    <w:rsid w:val="0006793F"/>
    <w:rsid w:val="00072451"/>
    <w:rsid w:val="0007403E"/>
    <w:rsid w:val="00074B6E"/>
    <w:rsid w:val="00092D4F"/>
    <w:rsid w:val="0009368E"/>
    <w:rsid w:val="000A023B"/>
    <w:rsid w:val="000B0D9C"/>
    <w:rsid w:val="000B358C"/>
    <w:rsid w:val="000B4ED6"/>
    <w:rsid w:val="000C05BB"/>
    <w:rsid w:val="000C150E"/>
    <w:rsid w:val="000C5A10"/>
    <w:rsid w:val="000C634F"/>
    <w:rsid w:val="000C7677"/>
    <w:rsid w:val="000D02C6"/>
    <w:rsid w:val="000D576E"/>
    <w:rsid w:val="000E0880"/>
    <w:rsid w:val="000E59FB"/>
    <w:rsid w:val="000F0E5D"/>
    <w:rsid w:val="000F406C"/>
    <w:rsid w:val="00112339"/>
    <w:rsid w:val="00115EDD"/>
    <w:rsid w:val="00120A17"/>
    <w:rsid w:val="00123582"/>
    <w:rsid w:val="00131109"/>
    <w:rsid w:val="00133CCD"/>
    <w:rsid w:val="00134771"/>
    <w:rsid w:val="00142428"/>
    <w:rsid w:val="0014351C"/>
    <w:rsid w:val="00151143"/>
    <w:rsid w:val="00153630"/>
    <w:rsid w:val="00156DF9"/>
    <w:rsid w:val="00157C1C"/>
    <w:rsid w:val="00162245"/>
    <w:rsid w:val="001652D3"/>
    <w:rsid w:val="0017165B"/>
    <w:rsid w:val="00176E40"/>
    <w:rsid w:val="001772B0"/>
    <w:rsid w:val="00182C0C"/>
    <w:rsid w:val="00191C86"/>
    <w:rsid w:val="00197EDC"/>
    <w:rsid w:val="001B10D6"/>
    <w:rsid w:val="001B2189"/>
    <w:rsid w:val="001B2BCA"/>
    <w:rsid w:val="001B5A68"/>
    <w:rsid w:val="001C660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37C49"/>
    <w:rsid w:val="002451F9"/>
    <w:rsid w:val="00255E38"/>
    <w:rsid w:val="002570B7"/>
    <w:rsid w:val="0025732F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B52FB"/>
    <w:rsid w:val="002C0AEA"/>
    <w:rsid w:val="002C3267"/>
    <w:rsid w:val="002C3DF5"/>
    <w:rsid w:val="002E1359"/>
    <w:rsid w:val="002F098B"/>
    <w:rsid w:val="002F1EBA"/>
    <w:rsid w:val="002F5F38"/>
    <w:rsid w:val="002F6F39"/>
    <w:rsid w:val="00300884"/>
    <w:rsid w:val="00301ECF"/>
    <w:rsid w:val="00306451"/>
    <w:rsid w:val="00307393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A79EC"/>
    <w:rsid w:val="003B000F"/>
    <w:rsid w:val="003B0151"/>
    <w:rsid w:val="003C0615"/>
    <w:rsid w:val="003C0D1D"/>
    <w:rsid w:val="003C2CE3"/>
    <w:rsid w:val="003D0315"/>
    <w:rsid w:val="003D1309"/>
    <w:rsid w:val="003D3F7D"/>
    <w:rsid w:val="003D7227"/>
    <w:rsid w:val="003E7FC6"/>
    <w:rsid w:val="003F33C3"/>
    <w:rsid w:val="00403D43"/>
    <w:rsid w:val="0040605B"/>
    <w:rsid w:val="004127CF"/>
    <w:rsid w:val="00412AEB"/>
    <w:rsid w:val="0041442B"/>
    <w:rsid w:val="0041514A"/>
    <w:rsid w:val="00424F7B"/>
    <w:rsid w:val="00426ECF"/>
    <w:rsid w:val="00432782"/>
    <w:rsid w:val="00445C24"/>
    <w:rsid w:val="004471DD"/>
    <w:rsid w:val="00447A0E"/>
    <w:rsid w:val="00450E5D"/>
    <w:rsid w:val="0045511C"/>
    <w:rsid w:val="0046093B"/>
    <w:rsid w:val="00462781"/>
    <w:rsid w:val="0046437A"/>
    <w:rsid w:val="00465BE9"/>
    <w:rsid w:val="00466884"/>
    <w:rsid w:val="00467EE9"/>
    <w:rsid w:val="004708EC"/>
    <w:rsid w:val="00473265"/>
    <w:rsid w:val="00474795"/>
    <w:rsid w:val="00481E29"/>
    <w:rsid w:val="00485C57"/>
    <w:rsid w:val="00495DED"/>
    <w:rsid w:val="004A3A85"/>
    <w:rsid w:val="004B0846"/>
    <w:rsid w:val="004C0358"/>
    <w:rsid w:val="004C1146"/>
    <w:rsid w:val="004C5843"/>
    <w:rsid w:val="004C740D"/>
    <w:rsid w:val="004E3E61"/>
    <w:rsid w:val="004E48F8"/>
    <w:rsid w:val="004F3D48"/>
    <w:rsid w:val="004F40CB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1246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1554"/>
    <w:rsid w:val="005623CD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8F9"/>
    <w:rsid w:val="005A297C"/>
    <w:rsid w:val="005A570D"/>
    <w:rsid w:val="005B36A1"/>
    <w:rsid w:val="005C62ED"/>
    <w:rsid w:val="005D1DC6"/>
    <w:rsid w:val="005D7038"/>
    <w:rsid w:val="005D779D"/>
    <w:rsid w:val="005E06F5"/>
    <w:rsid w:val="005E22B1"/>
    <w:rsid w:val="005F0B45"/>
    <w:rsid w:val="005F7567"/>
    <w:rsid w:val="00634CA8"/>
    <w:rsid w:val="0065182B"/>
    <w:rsid w:val="00652F42"/>
    <w:rsid w:val="006574E5"/>
    <w:rsid w:val="0066179F"/>
    <w:rsid w:val="006655B4"/>
    <w:rsid w:val="00674F37"/>
    <w:rsid w:val="00680CE8"/>
    <w:rsid w:val="00681140"/>
    <w:rsid w:val="00681E68"/>
    <w:rsid w:val="00684D28"/>
    <w:rsid w:val="00694191"/>
    <w:rsid w:val="006A13C1"/>
    <w:rsid w:val="006A655C"/>
    <w:rsid w:val="006B0F3F"/>
    <w:rsid w:val="006B4C95"/>
    <w:rsid w:val="006C00A1"/>
    <w:rsid w:val="006C7461"/>
    <w:rsid w:val="006D0657"/>
    <w:rsid w:val="006D7720"/>
    <w:rsid w:val="006E2E4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2CB7"/>
    <w:rsid w:val="007562EA"/>
    <w:rsid w:val="00770651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D634F"/>
    <w:rsid w:val="007E43FE"/>
    <w:rsid w:val="007F0CF5"/>
    <w:rsid w:val="007F1021"/>
    <w:rsid w:val="007F65D8"/>
    <w:rsid w:val="007F6DAD"/>
    <w:rsid w:val="0080522B"/>
    <w:rsid w:val="008068B9"/>
    <w:rsid w:val="00807A63"/>
    <w:rsid w:val="008108D3"/>
    <w:rsid w:val="00812C7E"/>
    <w:rsid w:val="00817ACA"/>
    <w:rsid w:val="00820F81"/>
    <w:rsid w:val="00825B69"/>
    <w:rsid w:val="0083207C"/>
    <w:rsid w:val="00834E67"/>
    <w:rsid w:val="0084190F"/>
    <w:rsid w:val="008429FD"/>
    <w:rsid w:val="00845197"/>
    <w:rsid w:val="00857541"/>
    <w:rsid w:val="008628A1"/>
    <w:rsid w:val="0086723D"/>
    <w:rsid w:val="00871443"/>
    <w:rsid w:val="00874153"/>
    <w:rsid w:val="00877DB9"/>
    <w:rsid w:val="008806D9"/>
    <w:rsid w:val="00884C5B"/>
    <w:rsid w:val="00885BC2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EC6"/>
    <w:rsid w:val="008E50E3"/>
    <w:rsid w:val="008E639A"/>
    <w:rsid w:val="008F607F"/>
    <w:rsid w:val="008F7541"/>
    <w:rsid w:val="009044CF"/>
    <w:rsid w:val="009114EF"/>
    <w:rsid w:val="009127FC"/>
    <w:rsid w:val="00920BA9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86EDA"/>
    <w:rsid w:val="00990FE8"/>
    <w:rsid w:val="00992A21"/>
    <w:rsid w:val="00992BE0"/>
    <w:rsid w:val="009957F3"/>
    <w:rsid w:val="009B00B2"/>
    <w:rsid w:val="009B0E0A"/>
    <w:rsid w:val="009D132A"/>
    <w:rsid w:val="009E1733"/>
    <w:rsid w:val="009E55FD"/>
    <w:rsid w:val="009F0294"/>
    <w:rsid w:val="009F543D"/>
    <w:rsid w:val="009F6D67"/>
    <w:rsid w:val="00A01BE1"/>
    <w:rsid w:val="00A033A0"/>
    <w:rsid w:val="00A03D5D"/>
    <w:rsid w:val="00A04B14"/>
    <w:rsid w:val="00A24293"/>
    <w:rsid w:val="00A31763"/>
    <w:rsid w:val="00A550D4"/>
    <w:rsid w:val="00A57FDE"/>
    <w:rsid w:val="00A6457B"/>
    <w:rsid w:val="00A7063C"/>
    <w:rsid w:val="00A711CB"/>
    <w:rsid w:val="00A7314A"/>
    <w:rsid w:val="00A82494"/>
    <w:rsid w:val="00A928CD"/>
    <w:rsid w:val="00A92DF4"/>
    <w:rsid w:val="00A95EA3"/>
    <w:rsid w:val="00AA65EC"/>
    <w:rsid w:val="00AB2096"/>
    <w:rsid w:val="00AC1AE3"/>
    <w:rsid w:val="00AC63B4"/>
    <w:rsid w:val="00AC6DA0"/>
    <w:rsid w:val="00AD6C13"/>
    <w:rsid w:val="00AE2C10"/>
    <w:rsid w:val="00AE344E"/>
    <w:rsid w:val="00AE52CD"/>
    <w:rsid w:val="00AE6462"/>
    <w:rsid w:val="00AF0BE4"/>
    <w:rsid w:val="00AF11AC"/>
    <w:rsid w:val="00AF1213"/>
    <w:rsid w:val="00AF2812"/>
    <w:rsid w:val="00AF7FA7"/>
    <w:rsid w:val="00B03F90"/>
    <w:rsid w:val="00B06285"/>
    <w:rsid w:val="00B0735A"/>
    <w:rsid w:val="00B1721C"/>
    <w:rsid w:val="00B2762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2045"/>
    <w:rsid w:val="00B65A0D"/>
    <w:rsid w:val="00B721EC"/>
    <w:rsid w:val="00B8021B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54F39"/>
    <w:rsid w:val="00C712C5"/>
    <w:rsid w:val="00C86450"/>
    <w:rsid w:val="00C92B4A"/>
    <w:rsid w:val="00C92D87"/>
    <w:rsid w:val="00C935F1"/>
    <w:rsid w:val="00CB7F1F"/>
    <w:rsid w:val="00CC0367"/>
    <w:rsid w:val="00CC5E3E"/>
    <w:rsid w:val="00CC7591"/>
    <w:rsid w:val="00CD03D8"/>
    <w:rsid w:val="00CD0C33"/>
    <w:rsid w:val="00CD1DA8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7E8"/>
    <w:rsid w:val="00D02EB7"/>
    <w:rsid w:val="00D11719"/>
    <w:rsid w:val="00D11FFE"/>
    <w:rsid w:val="00D22238"/>
    <w:rsid w:val="00D2515D"/>
    <w:rsid w:val="00D25162"/>
    <w:rsid w:val="00D309D4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66F9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1C13"/>
    <w:rsid w:val="00DC2DA3"/>
    <w:rsid w:val="00DC3C24"/>
    <w:rsid w:val="00DD53D7"/>
    <w:rsid w:val="00DE54DA"/>
    <w:rsid w:val="00DF18A7"/>
    <w:rsid w:val="00DF1A29"/>
    <w:rsid w:val="00DF4F75"/>
    <w:rsid w:val="00DF5508"/>
    <w:rsid w:val="00E04EC5"/>
    <w:rsid w:val="00E05FAE"/>
    <w:rsid w:val="00E07DD3"/>
    <w:rsid w:val="00E128E0"/>
    <w:rsid w:val="00E13E5A"/>
    <w:rsid w:val="00E2060D"/>
    <w:rsid w:val="00E2430E"/>
    <w:rsid w:val="00E31566"/>
    <w:rsid w:val="00E37D03"/>
    <w:rsid w:val="00E41959"/>
    <w:rsid w:val="00E57322"/>
    <w:rsid w:val="00E62F93"/>
    <w:rsid w:val="00E64827"/>
    <w:rsid w:val="00E7252D"/>
    <w:rsid w:val="00E80529"/>
    <w:rsid w:val="00E907BC"/>
    <w:rsid w:val="00E9248E"/>
    <w:rsid w:val="00EA465F"/>
    <w:rsid w:val="00EA58F9"/>
    <w:rsid w:val="00EB052C"/>
    <w:rsid w:val="00EB7C0C"/>
    <w:rsid w:val="00EC185B"/>
    <w:rsid w:val="00EC2AAE"/>
    <w:rsid w:val="00EC39F1"/>
    <w:rsid w:val="00EC6F63"/>
    <w:rsid w:val="00ED1FE5"/>
    <w:rsid w:val="00ED41B6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3F40"/>
    <w:rsid w:val="00EF69BC"/>
    <w:rsid w:val="00F050A1"/>
    <w:rsid w:val="00F14B6F"/>
    <w:rsid w:val="00F201F6"/>
    <w:rsid w:val="00F20371"/>
    <w:rsid w:val="00F23A80"/>
    <w:rsid w:val="00F26A09"/>
    <w:rsid w:val="00F311D8"/>
    <w:rsid w:val="00F31386"/>
    <w:rsid w:val="00F32AC1"/>
    <w:rsid w:val="00F37D19"/>
    <w:rsid w:val="00F37E17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5F0B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73E2"/>
    <w:rsid w:val="00FF081A"/>
    <w:rsid w:val="00FF23EE"/>
    <w:rsid w:val="1237F0D4"/>
    <w:rsid w:val="15702028"/>
    <w:rsid w:val="22734FE0"/>
    <w:rsid w:val="28764090"/>
    <w:rsid w:val="2AF51010"/>
    <w:rsid w:val="34647469"/>
    <w:rsid w:val="45AFB931"/>
    <w:rsid w:val="4E5A47CB"/>
    <w:rsid w:val="51A6CFC8"/>
    <w:rsid w:val="6007744F"/>
    <w:rsid w:val="656D257D"/>
    <w:rsid w:val="71EF90AB"/>
    <w:rsid w:val="741FCD32"/>
    <w:rsid w:val="7F67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7" ma:contentTypeDescription="Opret et nyt dokument." ma:contentTypeScope="" ma:versionID="f1a041bbd3f098504a586e5a1715cf79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a6d93d01a0ffd394353ecf30c09c47f8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E03E-EC33-4385-89DF-6A9811C8F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799E3-B211-4B2E-A41A-35F818812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36090-158F-4569-835C-70C6A1DC3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D2411-1623-444C-8D05-94A6579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Bjarke Madsbøll</cp:lastModifiedBy>
  <cp:revision>8</cp:revision>
  <cp:lastPrinted>2019-05-28T13:46:00Z</cp:lastPrinted>
  <dcterms:created xsi:type="dcterms:W3CDTF">2023-10-12T12:07:00Z</dcterms:created>
  <dcterms:modified xsi:type="dcterms:W3CDTF">2023-10-26T10:43:00Z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