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64"/>
      </w:tblGrid>
      <w:tr w:rsidR="003A0A25" w:rsidRPr="003B45FB" w14:paraId="1B89060C" w14:textId="77777777" w:rsidTr="007E4A46">
        <w:tc>
          <w:tcPr>
            <w:tcW w:w="4706" w:type="dxa"/>
          </w:tcPr>
          <w:tbl>
            <w:tblPr>
              <w:tblStyle w:val="Tabel-Gitter"/>
              <w:tblW w:w="99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53"/>
              <w:gridCol w:w="2701"/>
            </w:tblGrid>
            <w:tr w:rsidR="00F44001" w:rsidRPr="003B45FB" w14:paraId="4688B6BA" w14:textId="77777777" w:rsidTr="00D749F6">
              <w:trPr>
                <w:trHeight w:val="1725"/>
              </w:trPr>
              <w:tc>
                <w:tcPr>
                  <w:tcW w:w="7230" w:type="dxa"/>
                </w:tcPr>
                <w:p w14:paraId="287BF039" w14:textId="77777777" w:rsidR="00A525D7" w:rsidRPr="00150181" w:rsidRDefault="0008321F" w:rsidP="00A525D7">
                  <w:pPr>
                    <w:tabs>
                      <w:tab w:val="left" w:pos="7230"/>
                    </w:tabs>
                    <w:spacing w:line="360" w:lineRule="auto"/>
                    <w:rPr>
                      <w:rFonts w:cs="Arial"/>
                      <w:szCs w:val="20"/>
                    </w:rPr>
                  </w:pPr>
                  <w:sdt>
                    <w:sdtPr>
                      <w:rPr>
                        <w:rFonts w:cs="Arial"/>
                        <w:szCs w:val="20"/>
                      </w:rPr>
                      <w:alias w:val="(Sag, Sagspart) Navn 1"/>
                      <w:tag w:val="&lt;Tag&gt;&lt;Xpath&gt;/ns0:Root[1]/ns0:Sagspart_SP/ns0:data[@id='510668A8-F88B-4FD7-BFCF-460BBB89B98F' and (ns0:extraFilter/@id='667842B0-3425-48FF-86D7-7D944699D66C' and ns0:extraFilter/text()='Sagspart')]/ns0:value&lt;/Xpath&gt;&lt;/Tag&gt;"/>
                      <w:id w:val="1113328790"/>
                      <w:placeholder>
                        <w:docPart w:val="C7A064FEBBE042ACB84F285FED4D0B29"/>
                      </w:placeholder>
                      <w:showingPlcHdr/>
                      <w:dataBinding w:prefixMappings="xmlns:ns0='Workzone'" w:xpath="/ns0:Root[1]/ns0:Sagspart_SP/ns0:data[@id='510668A8-F88B-4FD7-BFCF-460BBB89B98F' and (ns0:extraFilter/@id='667842B0-3425-48FF-86D7-7D944699D66C' and ns0:extraFilter/text()='Sagspart')]/ns0:value" w:storeItemID="{00000000-0000-0000-0000-000000000000}"/>
                      <w:text/>
                    </w:sdtPr>
                    <w:sdtEndPr/>
                    <w:sdtContent>
                      <w:r w:rsidR="00A525D7" w:rsidRPr="00150181">
                        <w:rPr>
                          <w:rStyle w:val="Pladsholdertekst"/>
                        </w:rPr>
                        <w:t>[Navn 1]</w:t>
                      </w:r>
                    </w:sdtContent>
                  </w:sdt>
                  <w:r w:rsidR="00A525D7" w:rsidRPr="00150181">
                    <w:rPr>
                      <w:rFonts w:cs="Arial"/>
                      <w:szCs w:val="20"/>
                    </w:rPr>
                    <w:t xml:space="preserve"> </w:t>
                  </w:r>
                  <w:sdt>
                    <w:sdtPr>
                      <w:rPr>
                        <w:rFonts w:cs="Arial"/>
                        <w:szCs w:val="20"/>
                      </w:rPr>
                      <w:alias w:val="(Sag, Sagspart) Navn 2"/>
                      <w:tag w:val="&lt;Tag&gt;&lt;Xpath&gt;/ns0:Root[1]/ns0:Sagspart_SP/ns0:data[@id='2EDFEED4-3603-407E-A367-D89C7F876FF7' and (ns0:extraFilter/@id='667842B0-3425-48FF-86D7-7D944699D66C' and ns0:extraFilter/text()='Sagspart')]/ns0:value&lt;/Xpath&gt;&lt;/Tag&gt;"/>
                      <w:id w:val="-509061107"/>
                      <w:placeholder>
                        <w:docPart w:val="3753F506FCBB4582B57CF540F7077DFC"/>
                      </w:placeholder>
                      <w:showingPlcHdr/>
                      <w:dataBinding w:prefixMappings="xmlns:ns0='Workzone'" w:xpath="/ns0:Root[1]/ns0:Sagspart_SP/ns0:data[@id='2EDFEED4-3603-407E-A367-D89C7F876FF7' and (ns0:extraFilter/@id='667842B0-3425-48FF-86D7-7D944699D66C' and ns0:extraFilter/text()='Sagspart')]/ns0:value" w:storeItemID="{00000000-0000-0000-0000-000000000000}"/>
                      <w:text/>
                    </w:sdtPr>
                    <w:sdtEndPr/>
                    <w:sdtContent>
                      <w:r w:rsidR="00A525D7" w:rsidRPr="00150181">
                        <w:rPr>
                          <w:rStyle w:val="Pladsholdertekst"/>
                        </w:rPr>
                        <w:t>[Navn 2]</w:t>
                      </w:r>
                    </w:sdtContent>
                  </w:sdt>
                </w:p>
                <w:sdt>
                  <w:sdtPr>
                    <w:rPr>
                      <w:rFonts w:cs="Arial"/>
                      <w:szCs w:val="20"/>
                    </w:rPr>
                    <w:alias w:val="(Sag, Sagspart) Adresse 1"/>
                    <w:tag w:val="&lt;Tag&gt;&lt;Xpath&gt;/ns0:Root[1]/ns0:Sagspart_SP/ns0:data[@id='CA73E50F-9CED-49AB-8077-11B9B65F3958' and (ns0:extraFilter/@id='667842B0-3425-48FF-86D7-7D944699D66C' and ns0:extraFilter/text()='Sagspart')]/ns0:value&lt;/Xpath&gt;&lt;/Tag&gt;"/>
                    <w:id w:val="-827976353"/>
                    <w:placeholder>
                      <w:docPart w:val="EB2CF3FDAB7947CD9F7541E1C79F63D2"/>
                    </w:placeholder>
                    <w:dataBinding w:prefixMappings="xmlns:ns0='Workzone'" w:xpath="/ns0:Root[1]/ns0:Sagspart_SP/ns0:data[@id='CA73E50F-9CED-49AB-8077-11B9B65F3958' and (ns0:extraFilter/@id='667842B0-3425-48FF-86D7-7D944699D66C' and ns0:extraFilter/text()='Sagspart')]/ns0:value" w:storeItemID="{00000000-0000-0000-0000-000000000000}"/>
                    <w:text/>
                  </w:sdtPr>
                  <w:sdtEndPr/>
                  <w:sdtContent>
                    <w:p w14:paraId="45361688" w14:textId="2F0F01CA" w:rsidR="00A525D7" w:rsidRPr="00150181" w:rsidRDefault="002A004A" w:rsidP="00A525D7">
                      <w:pPr>
                        <w:tabs>
                          <w:tab w:val="left" w:pos="7230"/>
                        </w:tabs>
                        <w:spacing w:line="360" w:lineRule="auto"/>
                        <w:rPr>
                          <w:rFonts w:cs="Arial"/>
                          <w:szCs w:val="20"/>
                        </w:rPr>
                      </w:pPr>
                      <w:r w:rsidRPr="00150181">
                        <w:rPr>
                          <w:rFonts w:cs="Arial"/>
                          <w:szCs w:val="20"/>
                        </w:rPr>
                        <w:t>Study no. XXXXXXXX</w:t>
                      </w:r>
                    </w:p>
                  </w:sdtContent>
                </w:sdt>
              </w:tc>
              <w:tc>
                <w:tcPr>
                  <w:tcW w:w="2693" w:type="dxa"/>
                </w:tcPr>
                <w:p w14:paraId="470B314E" w14:textId="77777777" w:rsidR="008F6761" w:rsidRPr="00150181" w:rsidRDefault="008F6761" w:rsidP="003C6E13">
                  <w:pPr>
                    <w:tabs>
                      <w:tab w:val="left" w:pos="7230"/>
                    </w:tabs>
                    <w:spacing w:line="276" w:lineRule="auto"/>
                    <w:ind w:left="-95"/>
                    <w:rPr>
                      <w:rFonts w:cs="Arial"/>
                      <w:color w:val="211A52"/>
                      <w:sz w:val="16"/>
                      <w:szCs w:val="16"/>
                      <w:lang w:val="en-US"/>
                    </w:rPr>
                  </w:pPr>
                  <w:r w:rsidRPr="00150181">
                    <w:rPr>
                      <w:rFonts w:cs="Arial"/>
                      <w:b/>
                      <w:color w:val="211A52"/>
                      <w:sz w:val="16"/>
                      <w:szCs w:val="16"/>
                      <w:lang w:val="en-US"/>
                    </w:rPr>
                    <w:t>Aalborg University</w:t>
                  </w:r>
                </w:p>
                <w:p w14:paraId="136F4545" w14:textId="1C714A32" w:rsidR="00F44001" w:rsidRPr="00150181" w:rsidRDefault="002A004A" w:rsidP="003C6E13">
                  <w:pPr>
                    <w:tabs>
                      <w:tab w:val="left" w:pos="7230"/>
                    </w:tabs>
                    <w:spacing w:line="276" w:lineRule="auto"/>
                    <w:ind w:left="-95"/>
                    <w:rPr>
                      <w:rFonts w:cs="Arial"/>
                      <w:color w:val="211A52"/>
                      <w:sz w:val="16"/>
                      <w:szCs w:val="16"/>
                      <w:lang w:val="en-US"/>
                    </w:rPr>
                  </w:pPr>
                  <w:r w:rsidRPr="00150181">
                    <w:rPr>
                      <w:rFonts w:cs="Arial"/>
                      <w:color w:val="211A52"/>
                      <w:sz w:val="16"/>
                      <w:szCs w:val="16"/>
                      <w:lang w:val="en-US"/>
                    </w:rPr>
                    <w:t>Study Board of XXX</w:t>
                  </w:r>
                  <w:r w:rsidR="00F44001" w:rsidRPr="00150181">
                    <w:rPr>
                      <w:rFonts w:cs="Arial"/>
                      <w:color w:val="211A52"/>
                      <w:sz w:val="16"/>
                      <w:szCs w:val="16"/>
                      <w:lang w:val="en-US"/>
                    </w:rPr>
                    <w:br/>
                  </w:r>
                  <w:r w:rsidRPr="00150181">
                    <w:rPr>
                      <w:rFonts w:cs="Arial"/>
                      <w:color w:val="211A52"/>
                      <w:sz w:val="16"/>
                      <w:szCs w:val="16"/>
                      <w:lang w:val="en-US"/>
                    </w:rPr>
                    <w:t>Address</w:t>
                  </w:r>
                  <w:r w:rsidR="00F44001" w:rsidRPr="00150181">
                    <w:rPr>
                      <w:rFonts w:cs="Arial"/>
                      <w:color w:val="211A52"/>
                      <w:sz w:val="16"/>
                      <w:szCs w:val="16"/>
                      <w:lang w:val="en-US"/>
                    </w:rPr>
                    <w:br/>
                  </w:r>
                  <w:r w:rsidRPr="00150181">
                    <w:rPr>
                      <w:rFonts w:cs="Arial"/>
                      <w:color w:val="211A52"/>
                      <w:sz w:val="16"/>
                      <w:szCs w:val="16"/>
                      <w:lang w:val="en-US"/>
                    </w:rPr>
                    <w:t>Postal code, city</w:t>
                  </w:r>
                  <w:r w:rsidR="00763FAC" w:rsidRPr="00150181">
                    <w:rPr>
                      <w:rFonts w:cs="Arial"/>
                      <w:color w:val="211A52"/>
                      <w:sz w:val="16"/>
                      <w:szCs w:val="16"/>
                      <w:lang w:val="en-US"/>
                    </w:rPr>
                    <w:br/>
                  </w:r>
                  <w:r w:rsidR="006A3393" w:rsidRPr="00150181">
                    <w:rPr>
                      <w:rFonts w:cs="Arial"/>
                      <w:color w:val="211A52"/>
                      <w:sz w:val="16"/>
                      <w:szCs w:val="16"/>
                      <w:lang w:val="en-US"/>
                    </w:rPr>
                    <w:t xml:space="preserve">DK, </w:t>
                  </w:r>
                  <w:r w:rsidR="00763FAC" w:rsidRPr="00150181">
                    <w:rPr>
                      <w:rFonts w:cs="Arial"/>
                      <w:color w:val="211A52"/>
                      <w:sz w:val="16"/>
                      <w:szCs w:val="16"/>
                      <w:lang w:val="en-US"/>
                    </w:rPr>
                    <w:t>Denmark</w:t>
                  </w:r>
                </w:p>
                <w:p w14:paraId="2EC129EE" w14:textId="77777777" w:rsidR="00F44001" w:rsidRPr="00150181" w:rsidRDefault="00F44001" w:rsidP="003C6E13">
                  <w:pPr>
                    <w:tabs>
                      <w:tab w:val="left" w:pos="7230"/>
                    </w:tabs>
                    <w:spacing w:line="276" w:lineRule="auto"/>
                    <w:ind w:left="-95"/>
                    <w:rPr>
                      <w:rFonts w:cs="Arial"/>
                      <w:color w:val="211A52"/>
                      <w:sz w:val="16"/>
                      <w:szCs w:val="16"/>
                      <w:lang w:val="en-US"/>
                    </w:rPr>
                  </w:pPr>
                </w:p>
                <w:p w14:paraId="43725C56" w14:textId="77777777" w:rsidR="00F44001" w:rsidRPr="00150181" w:rsidRDefault="00763FAC" w:rsidP="003C6E13">
                  <w:pPr>
                    <w:tabs>
                      <w:tab w:val="left" w:pos="7230"/>
                    </w:tabs>
                    <w:spacing w:line="276" w:lineRule="auto"/>
                    <w:ind w:left="-95"/>
                    <w:rPr>
                      <w:rFonts w:cs="Arial"/>
                      <w:color w:val="211A52"/>
                      <w:sz w:val="16"/>
                      <w:szCs w:val="16"/>
                      <w:lang w:val="en-US"/>
                    </w:rPr>
                  </w:pPr>
                  <w:r w:rsidRPr="00150181">
                    <w:rPr>
                      <w:rFonts w:cs="Arial"/>
                      <w:color w:val="211A52"/>
                      <w:sz w:val="16"/>
                      <w:szCs w:val="16"/>
                      <w:lang w:val="en-US"/>
                    </w:rPr>
                    <w:t>Contact person</w:t>
                  </w:r>
                  <w:r w:rsidR="00F44001" w:rsidRPr="00150181">
                    <w:rPr>
                      <w:rFonts w:cs="Arial"/>
                      <w:color w:val="211A52"/>
                      <w:sz w:val="16"/>
                      <w:szCs w:val="16"/>
                      <w:lang w:val="en-US"/>
                    </w:rPr>
                    <w:t>:</w:t>
                  </w:r>
                </w:p>
                <w:p w14:paraId="154D3705" w14:textId="77777777" w:rsidR="00F44001" w:rsidRPr="00150181" w:rsidRDefault="0008321F" w:rsidP="003C6E13">
                  <w:pPr>
                    <w:tabs>
                      <w:tab w:val="left" w:pos="7230"/>
                    </w:tabs>
                    <w:spacing w:line="276" w:lineRule="auto"/>
                    <w:ind w:left="-95"/>
                    <w:rPr>
                      <w:rFonts w:cs="Arial"/>
                      <w:color w:val="211A52"/>
                      <w:sz w:val="16"/>
                      <w:szCs w:val="16"/>
                      <w:lang w:val="en-US"/>
                    </w:rPr>
                  </w:pPr>
                  <w:sdt>
                    <w:sdtPr>
                      <w:rPr>
                        <w:rFonts w:cs="Arial"/>
                        <w:color w:val="211A52"/>
                        <w:sz w:val="16"/>
                        <w:szCs w:val="16"/>
                        <w:lang w:val="en-US"/>
                      </w:rPr>
                      <w:alias w:val="(Dokument, Sagsbehandler) Navn 1"/>
                      <w:tag w:val="&lt;Tag&gt;&lt;Xpath&gt;/ns0:Root[1]/ns0:data[@id='9733590E-B905-4B87-B8C7-4FE6DE8F80A3']/ns0:value&lt;/Xpath&gt;&lt;/Tag&gt;"/>
                      <w:id w:val="979654801"/>
                      <w:placeholder>
                        <w:docPart w:val="63437890565548D2BED0ADEF8E201309"/>
                      </w:placeholder>
                      <w:dataBinding w:prefixMappings="xmlns:ns0='Workzone'" w:xpath="/ns0:Root[1]/ns0:data[@id='9733590E-B905-4B87-B8C7-4FE6DE8F80A3']/ns0:value" w:storeItemID="{00000000-0000-0000-0000-000000000000}"/>
                      <w:text/>
                    </w:sdtPr>
                    <w:sdtEndPr/>
                    <w:sdtContent>
                      <w:r w:rsidR="00763FAC" w:rsidRPr="00150181">
                        <w:rPr>
                          <w:rFonts w:cs="Arial"/>
                          <w:color w:val="211A52"/>
                          <w:sz w:val="16"/>
                          <w:szCs w:val="16"/>
                          <w:lang w:val="en-US"/>
                        </w:rPr>
                        <w:t>Name</w:t>
                      </w:r>
                      <w:r w:rsidR="00A61642" w:rsidRPr="00150181">
                        <w:rPr>
                          <w:rFonts w:cs="Arial"/>
                          <w:color w:val="211A52"/>
                          <w:sz w:val="16"/>
                          <w:szCs w:val="16"/>
                          <w:lang w:val="en-US"/>
                        </w:rPr>
                        <w:t>1</w:t>
                      </w:r>
                    </w:sdtContent>
                  </w:sdt>
                  <w:r w:rsidR="00D07BDD" w:rsidRPr="00150181">
                    <w:rPr>
                      <w:rFonts w:cs="Arial"/>
                      <w:color w:val="211A52"/>
                      <w:sz w:val="16"/>
                      <w:szCs w:val="16"/>
                      <w:lang w:val="en-US"/>
                    </w:rPr>
                    <w:t xml:space="preserve"> </w:t>
                  </w:r>
                  <w:sdt>
                    <w:sdtPr>
                      <w:rPr>
                        <w:rFonts w:cs="Arial"/>
                        <w:color w:val="211A52"/>
                        <w:sz w:val="16"/>
                        <w:szCs w:val="16"/>
                        <w:lang w:val="en-US"/>
                      </w:rPr>
                      <w:alias w:val="(Dokument, Sagsbehandler) Navn 2"/>
                      <w:tag w:val="&lt;Tag&gt;&lt;Xpath&gt;/ns0:Root[1]/ns0:data[@id='B480A2E6-4AA4-46BB-A3EB-50BB1BF32DCA']/ns0:value&lt;/Xpath&gt;&lt;/Tag&gt;"/>
                      <w:id w:val="-1040426977"/>
                      <w:placeholder>
                        <w:docPart w:val="58DB599C4C8441289D915461005C81F6"/>
                      </w:placeholder>
                      <w:dataBinding w:prefixMappings="xmlns:ns0='Workzone'" w:xpath="/ns0:Root[1]/ns0:data[@id='B480A2E6-4AA4-46BB-A3EB-50BB1BF32DCA']/ns0:value" w:storeItemID="{00000000-0000-0000-0000-000000000000}"/>
                      <w:text/>
                    </w:sdtPr>
                    <w:sdtEndPr/>
                    <w:sdtContent>
                      <w:r w:rsidR="00D07BDD" w:rsidRPr="00150181">
                        <w:rPr>
                          <w:rFonts w:cs="Arial"/>
                          <w:color w:val="211A52"/>
                          <w:sz w:val="16"/>
                          <w:szCs w:val="16"/>
                          <w:lang w:val="en-US"/>
                        </w:rPr>
                        <w:t>Name2</w:t>
                      </w:r>
                    </w:sdtContent>
                  </w:sdt>
                </w:p>
                <w:p w14:paraId="4E44843F" w14:textId="77777777" w:rsidR="00F44001" w:rsidRPr="00150181" w:rsidRDefault="00763FAC" w:rsidP="003C6E13">
                  <w:pPr>
                    <w:tabs>
                      <w:tab w:val="left" w:pos="7230"/>
                    </w:tabs>
                    <w:spacing w:line="276" w:lineRule="auto"/>
                    <w:ind w:left="-95"/>
                    <w:rPr>
                      <w:rFonts w:cs="Arial"/>
                      <w:color w:val="211A52"/>
                      <w:sz w:val="16"/>
                      <w:szCs w:val="16"/>
                      <w:lang w:val="en-US"/>
                    </w:rPr>
                  </w:pPr>
                  <w:r w:rsidRPr="00150181">
                    <w:rPr>
                      <w:rFonts w:cs="Arial"/>
                      <w:color w:val="211A52"/>
                      <w:sz w:val="16"/>
                      <w:szCs w:val="16"/>
                      <w:lang w:val="en-US"/>
                    </w:rPr>
                    <w:t>Phone</w:t>
                  </w:r>
                  <w:r w:rsidR="00F44001" w:rsidRPr="00150181">
                    <w:rPr>
                      <w:rFonts w:cs="Arial"/>
                      <w:color w:val="211A52"/>
                      <w:sz w:val="16"/>
                      <w:szCs w:val="16"/>
                      <w:lang w:val="en-US"/>
                    </w:rPr>
                    <w:t xml:space="preserve">: </w:t>
                  </w:r>
                  <w:sdt>
                    <w:sdtPr>
                      <w:rPr>
                        <w:rFonts w:cs="Arial"/>
                        <w:color w:val="211A52"/>
                        <w:sz w:val="16"/>
                        <w:szCs w:val="16"/>
                        <w:lang w:val="en-US"/>
                      </w:rPr>
                      <w:alias w:val="(Dokument, Sagsbehandler) Tlfnr."/>
                      <w:tag w:val="&lt;Tag&gt;&lt;Xpath&gt;/ns0:Root[1]/ns0:data[@id='567FBE68-2975-4779-9AB6-B8E1173DB6D2']/ns0:value&lt;/Xpath&gt;&lt;/Tag&gt;"/>
                      <w:id w:val="-1056390592"/>
                      <w:placeholder>
                        <w:docPart w:val="928E00D7E4FC4948A315D2AA5132CA12"/>
                      </w:placeholder>
                      <w:dataBinding w:prefixMappings="xmlns:ns0='Workzone'" w:xpath="/ns0:Root[1]/ns0:data[@id='567FBE68-2975-4779-9AB6-B8E1173DB6D2']/ns0:value" w:storeItemID="{00000000-0000-0000-0000-000000000000}"/>
                      <w:text/>
                    </w:sdtPr>
                    <w:sdtEndPr/>
                    <w:sdtContent>
                      <w:r w:rsidRPr="00150181">
                        <w:rPr>
                          <w:rFonts w:cs="Arial"/>
                          <w:color w:val="211A52"/>
                          <w:sz w:val="16"/>
                          <w:szCs w:val="16"/>
                          <w:lang w:val="en-US"/>
                        </w:rPr>
                        <w:t xml:space="preserve">+45 </w:t>
                      </w:r>
                      <w:r w:rsidR="00F44001" w:rsidRPr="00150181">
                        <w:rPr>
                          <w:rFonts w:cs="Arial"/>
                          <w:color w:val="211A52"/>
                          <w:sz w:val="16"/>
                          <w:szCs w:val="16"/>
                          <w:lang w:val="en-US"/>
                        </w:rPr>
                        <w:t>9940 ####</w:t>
                      </w:r>
                    </w:sdtContent>
                  </w:sdt>
                </w:p>
                <w:p w14:paraId="35923F07" w14:textId="77777777" w:rsidR="00F44001" w:rsidRPr="00150181" w:rsidRDefault="001735C7" w:rsidP="003C6E13">
                  <w:pPr>
                    <w:tabs>
                      <w:tab w:val="left" w:pos="7230"/>
                    </w:tabs>
                    <w:spacing w:line="276" w:lineRule="auto"/>
                    <w:ind w:left="-95"/>
                    <w:rPr>
                      <w:rFonts w:cs="Arial"/>
                      <w:color w:val="211A52"/>
                      <w:sz w:val="16"/>
                      <w:szCs w:val="16"/>
                      <w:lang w:val="en-US"/>
                    </w:rPr>
                  </w:pPr>
                  <w:r w:rsidRPr="00150181">
                    <w:rPr>
                      <w:rFonts w:cs="Arial"/>
                      <w:color w:val="211A52"/>
                      <w:sz w:val="16"/>
                      <w:szCs w:val="16"/>
                      <w:lang w:val="en-US"/>
                    </w:rPr>
                    <w:t>E</w:t>
                  </w:r>
                  <w:r w:rsidR="00763FAC" w:rsidRPr="00150181">
                    <w:rPr>
                      <w:rFonts w:cs="Arial"/>
                      <w:color w:val="211A52"/>
                      <w:sz w:val="16"/>
                      <w:szCs w:val="16"/>
                      <w:lang w:val="en-US"/>
                    </w:rPr>
                    <w:t>-</w:t>
                  </w:r>
                  <w:r w:rsidRPr="00150181">
                    <w:rPr>
                      <w:rFonts w:cs="Arial"/>
                      <w:color w:val="211A52"/>
                      <w:sz w:val="16"/>
                      <w:szCs w:val="16"/>
                      <w:lang w:val="en-US"/>
                    </w:rPr>
                    <w:t>mail</w:t>
                  </w:r>
                  <w:r w:rsidR="00F44001" w:rsidRPr="00150181">
                    <w:rPr>
                      <w:rFonts w:cs="Arial"/>
                      <w:color w:val="211A52"/>
                      <w:sz w:val="16"/>
                      <w:szCs w:val="16"/>
                      <w:lang w:val="en-US"/>
                    </w:rPr>
                    <w:t xml:space="preserve">: </w:t>
                  </w:r>
                  <w:sdt>
                    <w:sdtPr>
                      <w:rPr>
                        <w:rFonts w:cs="Arial"/>
                        <w:color w:val="211A52"/>
                        <w:sz w:val="16"/>
                        <w:szCs w:val="16"/>
                        <w:lang w:val="en-US"/>
                      </w:rPr>
                      <w:alias w:val="(Dokument, Sagsbehandler) E-mail"/>
                      <w:tag w:val="&lt;Tag&gt;&lt;Xpath&gt;/ns0:Root[1]/ns0:data[@id='AE0F6F2C-F0A4-4BFE-96D9-96533598AA5A']/ns0:value&lt;/Xpath&gt;&lt;/Tag&gt;"/>
                      <w:id w:val="1604686920"/>
                      <w:placeholder>
                        <w:docPart w:val="D5AE8624FBBF4866ABFDB15DA186870D"/>
                      </w:placeholder>
                      <w:dataBinding w:prefixMappings="xmlns:ns0='Workzone'" w:xpath="/ns0:Root[1]/ns0:data[@id='AE0F6F2C-F0A4-4BFE-96D9-96533598AA5A']/ns0:value" w:storeItemID="{00000000-0000-0000-0000-000000000000}"/>
                      <w:text/>
                    </w:sdtPr>
                    <w:sdtEndPr/>
                    <w:sdtContent>
                      <w:r w:rsidR="00074FA6" w:rsidRPr="00150181">
                        <w:rPr>
                          <w:rFonts w:cs="Arial"/>
                          <w:color w:val="211A52"/>
                          <w:sz w:val="16"/>
                          <w:szCs w:val="16"/>
                          <w:lang w:val="en-US"/>
                        </w:rPr>
                        <w:t>xxx@xxx.aau.dk</w:t>
                      </w:r>
                    </w:sdtContent>
                  </w:sdt>
                </w:p>
              </w:tc>
            </w:tr>
          </w:tbl>
          <w:p w14:paraId="05D6C67B" w14:textId="77777777" w:rsidR="00FD7757" w:rsidRPr="00150181" w:rsidRDefault="00FD7757" w:rsidP="00B92662">
            <w:pPr>
              <w:tabs>
                <w:tab w:val="left" w:pos="7230"/>
              </w:tabs>
              <w:rPr>
                <w:rFonts w:cs="Arial"/>
                <w:szCs w:val="20"/>
                <w:lang w:val="en-US"/>
              </w:rPr>
            </w:pPr>
          </w:p>
        </w:tc>
      </w:tr>
    </w:tbl>
    <w:p w14:paraId="72B9B806" w14:textId="77777777" w:rsidR="003A0A25" w:rsidRPr="00150181" w:rsidRDefault="003A0A25" w:rsidP="00B92662">
      <w:pPr>
        <w:tabs>
          <w:tab w:val="left" w:pos="7230"/>
        </w:tabs>
        <w:rPr>
          <w:rFonts w:cs="Arial"/>
          <w:color w:val="211A52"/>
          <w:sz w:val="16"/>
          <w:szCs w:val="16"/>
          <w:lang w:val="en-US"/>
        </w:rPr>
      </w:pPr>
    </w:p>
    <w:p w14:paraId="59D5AAD3" w14:textId="7B69854B" w:rsidR="00B92662" w:rsidRDefault="00B92662" w:rsidP="00D749F6">
      <w:pPr>
        <w:tabs>
          <w:tab w:val="left" w:pos="7371"/>
        </w:tabs>
        <w:rPr>
          <w:lang w:val="en-US"/>
        </w:rPr>
      </w:pPr>
      <w:r w:rsidRPr="00150181">
        <w:rPr>
          <w:rFonts w:cs="Arial"/>
          <w:color w:val="211A52"/>
          <w:sz w:val="16"/>
          <w:szCs w:val="16"/>
          <w:lang w:val="en-US"/>
        </w:rPr>
        <w:tab/>
        <w:t>D</w:t>
      </w:r>
      <w:r w:rsidR="00763FAC" w:rsidRPr="00150181">
        <w:rPr>
          <w:rFonts w:cs="Arial"/>
          <w:color w:val="211A52"/>
          <w:sz w:val="16"/>
          <w:szCs w:val="16"/>
          <w:lang w:val="en-US"/>
        </w:rPr>
        <w:t>ate</w:t>
      </w:r>
      <w:r w:rsidRPr="00150181">
        <w:rPr>
          <w:rFonts w:cs="Arial"/>
          <w:color w:val="211A52"/>
          <w:sz w:val="16"/>
          <w:szCs w:val="16"/>
          <w:lang w:val="en-US"/>
        </w:rPr>
        <w:t xml:space="preserve">: </w:t>
      </w:r>
      <w:sdt>
        <w:sdtPr>
          <w:rPr>
            <w:rFonts w:cs="Arial"/>
            <w:color w:val="211A52"/>
            <w:sz w:val="16"/>
            <w:szCs w:val="16"/>
            <w:lang w:val="en-US"/>
          </w:rPr>
          <w:alias w:val="(Dokument) Brevdato"/>
          <w:tag w:val="&lt;Tag&gt;&lt;Xpath&gt;/ns0:Root[1]/ns0:data[@id='49EEA436-06AC-4EBB-BB5F-589B474AFE29']/ns0:value&lt;/Xpath&gt;&lt;/Tag&gt;"/>
          <w:id w:val="1720862427"/>
          <w:placeholder>
            <w:docPart w:val="CDD2458E1EEC4F6A9C2137600B6680E3"/>
          </w:placeholder>
          <w:dataBinding w:prefixMappings="xmlns:ns0='Workzone'" w:xpath="/ns0:Root[1]/ns0:data[@id='49EEA436-06AC-4EBB-BB5F-589B474AFE29']/ns0:value" w:storeItemID="{00000000-0000-0000-0000-000000000000}"/>
          <w:date>
            <w:dateFormat w:val="dd-MM-yyyy"/>
            <w:lid w:val="da-DK"/>
            <w:storeMappedDataAs w:val="dateTime"/>
            <w:calendar w:val="gregorian"/>
          </w:date>
        </w:sdtPr>
        <w:sdtEndPr/>
        <w:sdtContent>
          <w:r w:rsidR="007101F4" w:rsidRPr="00150181">
            <w:rPr>
              <w:rFonts w:cs="Arial"/>
              <w:color w:val="211A52"/>
              <w:sz w:val="16"/>
              <w:szCs w:val="16"/>
              <w:lang w:val="en-US"/>
            </w:rPr>
            <w:t>Date of letter</w:t>
          </w:r>
        </w:sdtContent>
      </w:sdt>
      <w:r w:rsidRPr="00150181">
        <w:rPr>
          <w:rFonts w:cs="Arial"/>
          <w:color w:val="211A52"/>
          <w:sz w:val="16"/>
          <w:szCs w:val="16"/>
          <w:lang w:val="en-US"/>
        </w:rPr>
        <w:br/>
      </w:r>
      <w:r w:rsidRPr="00150181">
        <w:rPr>
          <w:rFonts w:cs="Arial"/>
          <w:color w:val="211A52"/>
          <w:sz w:val="16"/>
          <w:szCs w:val="16"/>
          <w:lang w:val="en-US"/>
        </w:rPr>
        <w:tab/>
      </w:r>
      <w:r w:rsidR="00763FAC" w:rsidRPr="00150181">
        <w:rPr>
          <w:rFonts w:cs="Arial"/>
          <w:color w:val="211A52"/>
          <w:sz w:val="16"/>
          <w:szCs w:val="16"/>
          <w:lang w:val="en-US"/>
        </w:rPr>
        <w:t>Case No.</w:t>
      </w:r>
      <w:r w:rsidRPr="00150181">
        <w:rPr>
          <w:rFonts w:cs="Arial"/>
          <w:color w:val="211A52"/>
          <w:sz w:val="16"/>
          <w:szCs w:val="16"/>
          <w:lang w:val="en-US"/>
        </w:rPr>
        <w:t>:</w:t>
      </w:r>
      <w:r w:rsidR="00D07BDD" w:rsidRPr="00150181">
        <w:rPr>
          <w:rFonts w:cs="Arial"/>
          <w:color w:val="211A52"/>
          <w:sz w:val="16"/>
          <w:szCs w:val="16"/>
          <w:lang w:val="en-US"/>
        </w:rPr>
        <w:t xml:space="preserve"> </w:t>
      </w:r>
      <w:sdt>
        <w:sdtPr>
          <w:rPr>
            <w:rFonts w:cs="Arial"/>
            <w:color w:val="211A52"/>
            <w:sz w:val="16"/>
            <w:szCs w:val="16"/>
            <w:lang w:val="en-US"/>
          </w:rPr>
          <w:alias w:val="(Sag) Sagsnr."/>
          <w:tag w:val="&lt;Tag&gt;&lt;Xpath&gt;/ns0:Root[1]/ns0:data[@id='4A247CA3-F186-4472-80F1-88BC39AA9062']/ns0:value&lt;/Xpath&gt;&lt;/Tag&gt;"/>
          <w:id w:val="-1657376530"/>
          <w:placeholder>
            <w:docPart w:val="3541B98F94E34DAD9B24DD13E5D554DB"/>
          </w:placeholder>
          <w:dataBinding w:prefixMappings="xmlns:ns0='Workzone'" w:xpath="/ns0:Root[1]/ns0:data[@id='4A247CA3-F186-4472-80F1-88BC39AA9062']/ns0:value" w:storeItemID="{00000000-0000-0000-0000-000000000000}"/>
          <w:text/>
        </w:sdtPr>
        <w:sdtEndPr/>
        <w:sdtContent>
          <w:r w:rsidR="00A61642" w:rsidRPr="00150181">
            <w:rPr>
              <w:rFonts w:cs="Arial"/>
              <w:color w:val="211A52"/>
              <w:sz w:val="16"/>
              <w:szCs w:val="16"/>
              <w:lang w:val="en-US"/>
            </w:rPr>
            <w:t>[Caseno.]</w:t>
          </w:r>
        </w:sdtContent>
      </w:sdt>
      <w:r w:rsidR="00D07BDD" w:rsidRPr="00763FAC">
        <w:rPr>
          <w:lang w:val="en-US"/>
        </w:rPr>
        <w:t xml:space="preserve"> </w:t>
      </w:r>
    </w:p>
    <w:p w14:paraId="3D030510" w14:textId="77777777" w:rsidR="00C0132F" w:rsidRPr="00763FAC" w:rsidRDefault="00C0132F" w:rsidP="00D749F6">
      <w:pPr>
        <w:tabs>
          <w:tab w:val="left" w:pos="7371"/>
        </w:tabs>
        <w:rPr>
          <w:lang w:val="en-US"/>
        </w:rPr>
      </w:pPr>
    </w:p>
    <w:sdt>
      <w:sdtPr>
        <w:rPr>
          <w:rFonts w:cs="Arial"/>
          <w:b/>
          <w:sz w:val="22"/>
          <w:lang w:val="en-US"/>
        </w:rPr>
        <w:alias w:val="(Dokument) Titel"/>
        <w:tag w:val="&lt;Tag&gt;&lt;Xpath&gt;/ns0:Root[1]/ns0:data[@id='85519215-F04F-4CB1-9D76-450FF9FE2D79']/ns0:value&lt;/Xpath&gt;&lt;/Tag&gt;"/>
        <w:id w:val="-226072812"/>
        <w:placeholder>
          <w:docPart w:val="FAFA2ADBC4FB430EA5672CD213F18CF3"/>
        </w:placeholder>
        <w:dataBinding w:prefixMappings="xmlns:ns0='Workzone'" w:xpath="/ns0:Root[1]/ns0:data[@id='85519215-F04F-4CB1-9D76-450FF9FE2D79']/ns0:value" w:storeItemID="{00000000-0000-0000-0000-000000000000}"/>
        <w:text/>
      </w:sdtPr>
      <w:sdtEndPr/>
      <w:sdtContent>
        <w:p w14:paraId="7507492D" w14:textId="305B63E3" w:rsidR="00047F27" w:rsidRPr="002A004A" w:rsidRDefault="002A004A" w:rsidP="006F4EF7">
          <w:pPr>
            <w:rPr>
              <w:rFonts w:cs="Arial"/>
              <w:b/>
              <w:sz w:val="22"/>
              <w:lang w:val="en-US"/>
            </w:rPr>
          </w:pPr>
          <w:r w:rsidRPr="002A004A">
            <w:rPr>
              <w:rFonts w:cs="Arial"/>
              <w:b/>
              <w:sz w:val="22"/>
              <w:lang w:val="en-US"/>
            </w:rPr>
            <w:t xml:space="preserve">Decision </w:t>
          </w:r>
          <w:r w:rsidR="00150181">
            <w:rPr>
              <w:rFonts w:cs="Arial"/>
              <w:b/>
              <w:sz w:val="22"/>
              <w:lang w:val="en-US"/>
            </w:rPr>
            <w:t>on approval of exemption (</w:t>
          </w:r>
          <w:r w:rsidRPr="002A004A">
            <w:rPr>
              <w:rFonts w:cs="Arial"/>
              <w:b/>
              <w:sz w:val="22"/>
              <w:lang w:val="en-US"/>
            </w:rPr>
            <w:t xml:space="preserve">rules on </w:t>
          </w:r>
          <w:r w:rsidR="00D40CC7">
            <w:rPr>
              <w:rFonts w:cs="Arial"/>
              <w:b/>
              <w:sz w:val="22"/>
              <w:lang w:val="en-US"/>
            </w:rPr>
            <w:t>inactivity</w:t>
          </w:r>
          <w:r w:rsidR="00150181">
            <w:rPr>
              <w:rFonts w:cs="Arial"/>
              <w:b/>
              <w:sz w:val="22"/>
              <w:lang w:val="en-US"/>
            </w:rPr>
            <w:t>)</w:t>
          </w:r>
        </w:p>
      </w:sdtContent>
    </w:sdt>
    <w:p w14:paraId="50C6211B" w14:textId="77777777" w:rsidR="00D10977" w:rsidRPr="00A003E3" w:rsidRDefault="00D10977" w:rsidP="00D10977">
      <w:pPr>
        <w:spacing w:line="360" w:lineRule="auto"/>
        <w:jc w:val="both"/>
        <w:rPr>
          <w:lang w:val="en-GB"/>
        </w:rPr>
      </w:pPr>
      <w:r w:rsidRPr="007D18A8">
        <w:rPr>
          <w:lang w:val="en-GB"/>
        </w:rPr>
        <w:t>The</w:t>
      </w:r>
      <w:r>
        <w:rPr>
          <w:lang w:val="en-GB"/>
        </w:rPr>
        <w:t xml:space="preserve"> Study Board for </w:t>
      </w:r>
      <w:r w:rsidRPr="00303257">
        <w:rPr>
          <w:highlight w:val="lightGray"/>
          <w:lang w:val="en-GB"/>
        </w:rPr>
        <w:t>XXX</w:t>
      </w:r>
      <w:r w:rsidRPr="007D18A8">
        <w:rPr>
          <w:lang w:val="en-GB"/>
        </w:rPr>
        <w:t xml:space="preserve"> </w:t>
      </w:r>
      <w:r w:rsidRPr="00E80EAA">
        <w:rPr>
          <w:rFonts w:cs="Arial"/>
          <w:szCs w:val="20"/>
          <w:lang w:val="en-GB"/>
        </w:rPr>
        <w:t xml:space="preserve">has </w:t>
      </w:r>
      <w:r>
        <w:rPr>
          <w:rFonts w:cs="Arial"/>
          <w:szCs w:val="20"/>
          <w:lang w:val="en-GB"/>
        </w:rPr>
        <w:t xml:space="preserve">reached a decision in your case concerning </w:t>
      </w:r>
      <w:r w:rsidRPr="00E80EAA">
        <w:rPr>
          <w:rFonts w:cs="Arial"/>
          <w:szCs w:val="20"/>
          <w:lang w:val="en-GB"/>
        </w:rPr>
        <w:t>exemption</w:t>
      </w:r>
      <w:r>
        <w:rPr>
          <w:rFonts w:cs="Arial"/>
          <w:szCs w:val="20"/>
          <w:lang w:val="en-GB"/>
        </w:rPr>
        <w:t xml:space="preserve"> from </w:t>
      </w:r>
      <w:r w:rsidRPr="00E80EAA">
        <w:rPr>
          <w:rFonts w:cs="Arial"/>
          <w:szCs w:val="20"/>
          <w:lang w:val="en-GB"/>
        </w:rPr>
        <w:t xml:space="preserve">Aalborg University’s </w:t>
      </w:r>
      <w:r>
        <w:rPr>
          <w:rFonts w:cs="Arial"/>
          <w:szCs w:val="20"/>
          <w:lang w:val="en-GB"/>
        </w:rPr>
        <w:t xml:space="preserve">rules on </w:t>
      </w:r>
      <w:r w:rsidRPr="002A004A">
        <w:rPr>
          <w:lang w:val="en-US"/>
        </w:rPr>
        <w:t>termination of enrolment due to lack of participation</w:t>
      </w:r>
      <w:r w:rsidRPr="00E80EAA">
        <w:rPr>
          <w:rFonts w:cs="Arial"/>
          <w:szCs w:val="20"/>
          <w:lang w:val="en-GB"/>
        </w:rPr>
        <w:t>.</w:t>
      </w:r>
      <w:r>
        <w:rPr>
          <w:rFonts w:cs="Arial"/>
          <w:szCs w:val="20"/>
          <w:lang w:val="en-GB"/>
        </w:rPr>
        <w:t xml:space="preserve"> </w:t>
      </w:r>
    </w:p>
    <w:p w14:paraId="74959CCD" w14:textId="77777777" w:rsidR="00256BEB" w:rsidRDefault="00256BEB" w:rsidP="00B408BC">
      <w:pPr>
        <w:spacing w:line="360" w:lineRule="auto"/>
        <w:jc w:val="both"/>
        <w:rPr>
          <w:rFonts w:cs="Arial"/>
          <w:szCs w:val="20"/>
          <w:lang w:val="en-GB"/>
        </w:rPr>
      </w:pPr>
    </w:p>
    <w:p w14:paraId="580EBB43" w14:textId="0B4B507A" w:rsidR="00047295" w:rsidRDefault="00D10977" w:rsidP="002A004A">
      <w:pPr>
        <w:spacing w:line="360" w:lineRule="auto"/>
        <w:jc w:val="both"/>
        <w:rPr>
          <w:rFonts w:cs="Arial"/>
          <w:szCs w:val="20"/>
          <w:lang w:val="en-GB"/>
        </w:rPr>
      </w:pPr>
      <w:r>
        <w:rPr>
          <w:rFonts w:cs="Arial"/>
          <w:b/>
          <w:bCs/>
          <w:szCs w:val="20"/>
          <w:lang w:val="en-GB"/>
        </w:rPr>
        <w:t>Decision</w:t>
      </w:r>
      <w:r w:rsidR="00047295">
        <w:rPr>
          <w:rFonts w:cs="Arial"/>
          <w:szCs w:val="20"/>
          <w:lang w:val="en-GB"/>
        </w:rPr>
        <w:t xml:space="preserve">: </w:t>
      </w:r>
    </w:p>
    <w:p w14:paraId="4ED45214" w14:textId="55BD1D89" w:rsidR="00C153BA" w:rsidRDefault="00C153BA" w:rsidP="00C0132F">
      <w:pPr>
        <w:pStyle w:val="Listeafsnit"/>
        <w:numPr>
          <w:ilvl w:val="0"/>
          <w:numId w:val="1"/>
        </w:numPr>
        <w:jc w:val="both"/>
        <w:rPr>
          <w:szCs w:val="18"/>
          <w:lang w:val="en-GB"/>
        </w:rPr>
      </w:pPr>
      <w:r>
        <w:rPr>
          <w:szCs w:val="18"/>
          <w:lang w:val="en-GB"/>
        </w:rPr>
        <w:t>T</w:t>
      </w:r>
      <w:r w:rsidRPr="00C153BA">
        <w:rPr>
          <w:szCs w:val="18"/>
          <w:lang w:val="en-GB"/>
        </w:rPr>
        <w:t xml:space="preserve">he Study Board </w:t>
      </w:r>
      <w:r w:rsidR="0079108D">
        <w:rPr>
          <w:szCs w:val="18"/>
          <w:lang w:val="en-GB"/>
        </w:rPr>
        <w:t>finds</w:t>
      </w:r>
      <w:r w:rsidRPr="00C153BA">
        <w:rPr>
          <w:szCs w:val="18"/>
          <w:lang w:val="en-GB"/>
        </w:rPr>
        <w:t xml:space="preserve"> that </w:t>
      </w:r>
      <w:r w:rsidR="00D10977">
        <w:rPr>
          <w:szCs w:val="18"/>
          <w:lang w:val="en-GB"/>
        </w:rPr>
        <w:t>you are entitled</w:t>
      </w:r>
      <w:r w:rsidRPr="00C153BA">
        <w:rPr>
          <w:szCs w:val="18"/>
          <w:lang w:val="en-GB"/>
        </w:rPr>
        <w:t xml:space="preserve"> to an exemption.</w:t>
      </w:r>
    </w:p>
    <w:p w14:paraId="3A9CFD73" w14:textId="77777777" w:rsidR="00826E5B" w:rsidRPr="00C065DE" w:rsidRDefault="00826E5B" w:rsidP="00C0132F">
      <w:pPr>
        <w:pStyle w:val="Listeafsnit"/>
        <w:jc w:val="both"/>
        <w:rPr>
          <w:szCs w:val="18"/>
          <w:lang w:val="en-GB"/>
        </w:rPr>
      </w:pPr>
    </w:p>
    <w:p w14:paraId="49030E36" w14:textId="24EE62E6" w:rsidR="009274B1" w:rsidRDefault="002A004A" w:rsidP="00C0132F">
      <w:pPr>
        <w:pStyle w:val="Listeafsnit"/>
        <w:numPr>
          <w:ilvl w:val="0"/>
          <w:numId w:val="1"/>
        </w:numPr>
        <w:jc w:val="both"/>
        <w:rPr>
          <w:rFonts w:cs="Arial"/>
          <w:bCs/>
          <w:szCs w:val="20"/>
          <w:lang w:val="en-GB"/>
        </w:rPr>
      </w:pPr>
      <w:r w:rsidRPr="00C153BA">
        <w:rPr>
          <w:rFonts w:cs="Arial"/>
          <w:bCs/>
          <w:szCs w:val="20"/>
          <w:lang w:val="en-GB"/>
        </w:rPr>
        <w:t xml:space="preserve">The exemption is valid until </w:t>
      </w:r>
      <w:r w:rsidR="00093F2D">
        <w:rPr>
          <w:rFonts w:cs="Arial"/>
          <w:bCs/>
          <w:szCs w:val="20"/>
          <w:lang w:val="en-GB"/>
        </w:rPr>
        <w:t>31-08-</w:t>
      </w:r>
      <w:r w:rsidR="00093F2D" w:rsidRPr="0060660D">
        <w:rPr>
          <w:rFonts w:cs="Arial"/>
          <w:bCs/>
          <w:szCs w:val="20"/>
          <w:highlight w:val="lightGray"/>
          <w:lang w:val="en-GB"/>
        </w:rPr>
        <w:t>20XX</w:t>
      </w:r>
      <w:r w:rsidR="00093F2D" w:rsidRPr="004F0879">
        <w:rPr>
          <w:rFonts w:cs="Arial"/>
          <w:bCs/>
          <w:szCs w:val="20"/>
          <w:lang w:val="en-GB"/>
        </w:rPr>
        <w:t>.</w:t>
      </w:r>
    </w:p>
    <w:p w14:paraId="53E93A18" w14:textId="77777777" w:rsidR="00C0132F" w:rsidRDefault="00C0132F" w:rsidP="00C0132F">
      <w:pPr>
        <w:jc w:val="both"/>
        <w:rPr>
          <w:rFonts w:cs="Arial"/>
          <w:szCs w:val="20"/>
          <w:lang w:val="en-GB"/>
        </w:rPr>
      </w:pPr>
    </w:p>
    <w:p w14:paraId="76FF1778" w14:textId="1E6B004F" w:rsidR="00025396" w:rsidRDefault="00025396" w:rsidP="00C0132F">
      <w:pPr>
        <w:jc w:val="both"/>
        <w:rPr>
          <w:rFonts w:cs="Arial"/>
          <w:szCs w:val="20"/>
          <w:lang w:val="en-GB"/>
        </w:rPr>
      </w:pPr>
      <w:r w:rsidRPr="006C0BBD">
        <w:rPr>
          <w:rFonts w:cs="Arial"/>
          <w:szCs w:val="20"/>
          <w:lang w:val="en-GB"/>
        </w:rPr>
        <w:t>This means that your enrolment at Aalborg University is still valid</w:t>
      </w:r>
      <w:r w:rsidR="00C80A68">
        <w:rPr>
          <w:rFonts w:cs="Arial"/>
          <w:szCs w:val="20"/>
          <w:lang w:val="en-GB"/>
        </w:rPr>
        <w:t>, and that you can continue your studies.</w:t>
      </w:r>
    </w:p>
    <w:p w14:paraId="78C1EF90" w14:textId="487125C1" w:rsidR="00025396" w:rsidRDefault="0004547B" w:rsidP="00025396">
      <w:pPr>
        <w:spacing w:line="360" w:lineRule="auto"/>
        <w:jc w:val="both"/>
        <w:rPr>
          <w:lang w:val="en-US"/>
        </w:rPr>
      </w:pPr>
      <w:r w:rsidRPr="00ED1D39">
        <w:rPr>
          <w:lang w:val="en-US"/>
        </w:rPr>
        <w:t xml:space="preserve">On the following pages, you can read more about the grounds for the decision, </w:t>
      </w:r>
      <w:r>
        <w:rPr>
          <w:lang w:val="en-US"/>
        </w:rPr>
        <w:t xml:space="preserve">and </w:t>
      </w:r>
      <w:r w:rsidRPr="00ED1D39">
        <w:rPr>
          <w:lang w:val="en-US"/>
        </w:rPr>
        <w:t>the applicable regulations</w:t>
      </w:r>
      <w:r>
        <w:rPr>
          <w:lang w:val="en-US"/>
        </w:rPr>
        <w:t>.</w:t>
      </w:r>
    </w:p>
    <w:p w14:paraId="2EE9362D" w14:textId="77777777" w:rsidR="00511D58" w:rsidRDefault="00511D58" w:rsidP="00025396">
      <w:pPr>
        <w:spacing w:line="360" w:lineRule="auto"/>
        <w:jc w:val="both"/>
        <w:rPr>
          <w:rFonts w:cs="Arial"/>
          <w:szCs w:val="20"/>
          <w:lang w:val="en-GB"/>
        </w:rPr>
      </w:pPr>
    </w:p>
    <w:p w14:paraId="400A921C" w14:textId="77777777" w:rsidR="00511D58" w:rsidRPr="007D18A8" w:rsidRDefault="00511D58" w:rsidP="00511D58">
      <w:pPr>
        <w:jc w:val="both"/>
        <w:rPr>
          <w:szCs w:val="18"/>
          <w:lang w:val="en-GB"/>
        </w:rPr>
      </w:pPr>
      <w:r w:rsidRPr="007D18A8">
        <w:rPr>
          <w:szCs w:val="18"/>
          <w:lang w:val="en-GB"/>
        </w:rPr>
        <w:t>Kind regards,</w:t>
      </w:r>
    </w:p>
    <w:p w14:paraId="70940F1D" w14:textId="77777777" w:rsidR="00511D58" w:rsidRPr="00ED1D39" w:rsidRDefault="00511D58" w:rsidP="00511D58">
      <w:pPr>
        <w:rPr>
          <w:rFonts w:cs="Arial"/>
          <w:bCs/>
          <w:sz w:val="16"/>
          <w:szCs w:val="18"/>
          <w:highlight w:val="lightGray"/>
          <w:lang w:val="en-US"/>
        </w:rPr>
      </w:pPr>
      <w:r w:rsidRPr="00ED1D39">
        <w:rPr>
          <w:rFonts w:cs="Arial"/>
          <w:bCs/>
          <w:szCs w:val="18"/>
          <w:highlight w:val="lightGray"/>
          <w:lang w:val="en-US"/>
        </w:rPr>
        <w:t>Name</w:t>
      </w:r>
      <w:r w:rsidRPr="00ED1D39">
        <w:rPr>
          <w:rFonts w:cs="Arial"/>
          <w:bCs/>
          <w:szCs w:val="18"/>
          <w:highlight w:val="lightGray"/>
          <w:lang w:val="en-US"/>
        </w:rPr>
        <w:br/>
      </w:r>
      <w:r w:rsidRPr="00ED1D39">
        <w:rPr>
          <w:rFonts w:cs="Arial"/>
          <w:bCs/>
          <w:sz w:val="16"/>
          <w:szCs w:val="18"/>
          <w:highlight w:val="lightGray"/>
          <w:lang w:val="en-US"/>
        </w:rPr>
        <w:t xml:space="preserve">Title </w:t>
      </w:r>
    </w:p>
    <w:p w14:paraId="64132B97" w14:textId="77777777" w:rsidR="003E0350" w:rsidRDefault="003E0350" w:rsidP="002A004A">
      <w:pPr>
        <w:spacing w:line="360" w:lineRule="auto"/>
        <w:jc w:val="both"/>
        <w:rPr>
          <w:szCs w:val="18"/>
          <w:lang w:val="en-GB"/>
        </w:rPr>
      </w:pPr>
    </w:p>
    <w:p w14:paraId="0E25A2F9" w14:textId="77777777" w:rsidR="003E0350" w:rsidRDefault="003E0350" w:rsidP="002A004A">
      <w:pPr>
        <w:spacing w:line="360" w:lineRule="auto"/>
        <w:jc w:val="both"/>
        <w:rPr>
          <w:szCs w:val="18"/>
          <w:lang w:val="en-GB"/>
        </w:rPr>
      </w:pPr>
    </w:p>
    <w:p w14:paraId="1B5064F4" w14:textId="77777777" w:rsidR="00093F2D" w:rsidRDefault="00093F2D" w:rsidP="002A004A">
      <w:pPr>
        <w:spacing w:line="360" w:lineRule="auto"/>
        <w:jc w:val="both"/>
        <w:rPr>
          <w:szCs w:val="18"/>
          <w:lang w:val="en-GB"/>
        </w:rPr>
      </w:pPr>
    </w:p>
    <w:p w14:paraId="11EB5364" w14:textId="77777777" w:rsidR="00C0132F" w:rsidRDefault="00C0132F" w:rsidP="002A004A">
      <w:pPr>
        <w:spacing w:line="360" w:lineRule="auto"/>
        <w:jc w:val="both"/>
        <w:rPr>
          <w:szCs w:val="18"/>
          <w:lang w:val="en-GB"/>
        </w:rPr>
      </w:pPr>
    </w:p>
    <w:p w14:paraId="29DFF7EA" w14:textId="77777777" w:rsidR="003E0350" w:rsidRDefault="003E0350" w:rsidP="002A004A">
      <w:pPr>
        <w:spacing w:line="360" w:lineRule="auto"/>
        <w:jc w:val="both"/>
        <w:rPr>
          <w:szCs w:val="18"/>
          <w:lang w:val="en-GB"/>
        </w:rPr>
      </w:pPr>
    </w:p>
    <w:p w14:paraId="178035CE" w14:textId="77777777" w:rsidR="003E0350" w:rsidRDefault="003E0350" w:rsidP="002A004A">
      <w:pPr>
        <w:spacing w:line="360" w:lineRule="auto"/>
        <w:jc w:val="both"/>
        <w:rPr>
          <w:szCs w:val="18"/>
          <w:lang w:val="en-GB"/>
        </w:rPr>
      </w:pPr>
    </w:p>
    <w:p w14:paraId="4669FC5C" w14:textId="77777777" w:rsidR="004210CB" w:rsidRPr="001E68C6" w:rsidRDefault="004210CB" w:rsidP="004210CB">
      <w:pPr>
        <w:jc w:val="both"/>
        <w:rPr>
          <w:b/>
          <w:bCs/>
          <w:color w:val="000000" w:themeColor="text1"/>
          <w:szCs w:val="20"/>
          <w:lang w:val="en-GB"/>
        </w:rPr>
      </w:pPr>
      <w:bookmarkStart w:id="0" w:name="_Hlk145491034"/>
      <w:r>
        <w:rPr>
          <w:b/>
          <w:bCs/>
          <w:color w:val="000000" w:themeColor="text1"/>
          <w:szCs w:val="20"/>
          <w:lang w:val="en-GB"/>
        </w:rPr>
        <w:lastRenderedPageBreak/>
        <w:t>Grounds for the decision</w:t>
      </w:r>
    </w:p>
    <w:bookmarkEnd w:id="0"/>
    <w:p w14:paraId="2EDBBE6C" w14:textId="3B266DD5" w:rsidR="00C32376" w:rsidRPr="00A558A3" w:rsidRDefault="00C32376" w:rsidP="008F0425">
      <w:pPr>
        <w:spacing w:after="0"/>
        <w:jc w:val="both"/>
        <w:rPr>
          <w:i/>
          <w:iCs/>
          <w:color w:val="000000" w:themeColor="text1"/>
          <w:szCs w:val="20"/>
          <w:u w:val="single"/>
          <w:lang w:val="en-US"/>
        </w:rPr>
      </w:pPr>
      <w:r w:rsidRPr="00A558A3">
        <w:rPr>
          <w:i/>
          <w:iCs/>
          <w:color w:val="000000" w:themeColor="text1"/>
          <w:szCs w:val="20"/>
          <w:u w:val="single"/>
          <w:lang w:val="en-US"/>
        </w:rPr>
        <w:t>How we assess the case</w:t>
      </w:r>
    </w:p>
    <w:p w14:paraId="31DD07E7" w14:textId="598ED96C" w:rsidR="00093F2D" w:rsidRDefault="00093F2D" w:rsidP="00093F2D">
      <w:pPr>
        <w:jc w:val="both"/>
        <w:rPr>
          <w:lang w:val="en-GB"/>
        </w:rPr>
      </w:pPr>
      <w:r w:rsidRPr="00093F2D">
        <w:rPr>
          <w:color w:val="000000" w:themeColor="text1"/>
          <w:szCs w:val="20"/>
          <w:lang w:val="en-US"/>
        </w:rPr>
        <w:t xml:space="preserve">The Study Board </w:t>
      </w:r>
      <w:r w:rsidR="00900296">
        <w:rPr>
          <w:color w:val="000000" w:themeColor="text1"/>
          <w:szCs w:val="20"/>
          <w:lang w:val="en-US"/>
        </w:rPr>
        <w:t>finds</w:t>
      </w:r>
      <w:r w:rsidRPr="00093F2D">
        <w:rPr>
          <w:color w:val="000000" w:themeColor="text1"/>
          <w:szCs w:val="20"/>
          <w:lang w:val="en-US"/>
        </w:rPr>
        <w:t xml:space="preserve"> that there are </w:t>
      </w:r>
      <w:r w:rsidR="00900296">
        <w:rPr>
          <w:color w:val="000000" w:themeColor="text1"/>
          <w:szCs w:val="20"/>
          <w:lang w:val="en-US"/>
        </w:rPr>
        <w:t>exceptional</w:t>
      </w:r>
      <w:r w:rsidRPr="00093F2D">
        <w:rPr>
          <w:color w:val="000000" w:themeColor="text1"/>
          <w:szCs w:val="20"/>
          <w:lang w:val="en-US"/>
        </w:rPr>
        <w:t xml:space="preserve"> circumstances that </w:t>
      </w:r>
      <w:r w:rsidR="00900296">
        <w:rPr>
          <w:color w:val="000000" w:themeColor="text1"/>
          <w:szCs w:val="20"/>
          <w:lang w:val="en-US"/>
        </w:rPr>
        <w:t>would justify granting</w:t>
      </w:r>
      <w:r w:rsidRPr="00093F2D">
        <w:rPr>
          <w:color w:val="000000" w:themeColor="text1"/>
          <w:szCs w:val="20"/>
          <w:lang w:val="en-US"/>
        </w:rPr>
        <w:t xml:space="preserve"> you</w:t>
      </w:r>
      <w:r w:rsidR="00900296">
        <w:rPr>
          <w:color w:val="000000" w:themeColor="text1"/>
          <w:szCs w:val="20"/>
          <w:lang w:val="en-US"/>
        </w:rPr>
        <w:t xml:space="preserve"> an</w:t>
      </w:r>
      <w:r w:rsidRPr="00093F2D">
        <w:rPr>
          <w:color w:val="000000" w:themeColor="text1"/>
          <w:szCs w:val="20"/>
          <w:lang w:val="en-US"/>
        </w:rPr>
        <w:t xml:space="preserve"> </w:t>
      </w:r>
      <w:r w:rsidRPr="00093F2D">
        <w:rPr>
          <w:lang w:val="en-US"/>
        </w:rPr>
        <w:t xml:space="preserve">exemption </w:t>
      </w:r>
      <w:r w:rsidRPr="00093F2D">
        <w:rPr>
          <w:lang w:val="en-GB"/>
        </w:rPr>
        <w:t xml:space="preserve">from </w:t>
      </w:r>
      <w:r w:rsidRPr="0030202E">
        <w:rPr>
          <w:i/>
          <w:iCs/>
          <w:lang w:val="en-GB"/>
        </w:rPr>
        <w:t xml:space="preserve">Aalborg University’s rules on </w:t>
      </w:r>
      <w:r w:rsidRPr="0030202E">
        <w:rPr>
          <w:i/>
          <w:iCs/>
          <w:lang w:val="en-US"/>
        </w:rPr>
        <w:t>termination of enrolment due to lack of participation</w:t>
      </w:r>
      <w:r w:rsidRPr="00093F2D">
        <w:rPr>
          <w:lang w:val="en-GB"/>
        </w:rPr>
        <w:t>.</w:t>
      </w:r>
      <w:r w:rsidR="008748CF">
        <w:rPr>
          <w:lang w:val="en-GB"/>
        </w:rPr>
        <w:t xml:space="preserve"> Your enrolment at Aalborg University is therefore still valid</w:t>
      </w:r>
      <w:r w:rsidR="0043782C">
        <w:rPr>
          <w:lang w:val="en-GB"/>
        </w:rPr>
        <w:t>, and you can continue your studies.</w:t>
      </w:r>
    </w:p>
    <w:p w14:paraId="6108835A" w14:textId="77777777" w:rsidR="009C163F" w:rsidRPr="007A0CE0" w:rsidRDefault="009C163F" w:rsidP="009C163F">
      <w:pPr>
        <w:spacing w:after="0"/>
        <w:jc w:val="both"/>
        <w:rPr>
          <w:color w:val="000000" w:themeColor="text1"/>
          <w:szCs w:val="20"/>
          <w:lang w:val="en-US"/>
        </w:rPr>
      </w:pPr>
      <w:r w:rsidRPr="007A0CE0">
        <w:rPr>
          <w:color w:val="000000" w:themeColor="text1"/>
          <w:szCs w:val="20"/>
          <w:lang w:val="en-US"/>
        </w:rPr>
        <w:t>Below is an outline of the main considerations on which the Study Board’s decision is based.</w:t>
      </w:r>
    </w:p>
    <w:p w14:paraId="28FCED19" w14:textId="77777777" w:rsidR="00093F2D" w:rsidRDefault="00093F2D" w:rsidP="008F0425">
      <w:pPr>
        <w:spacing w:after="0"/>
        <w:jc w:val="both"/>
        <w:rPr>
          <w:i/>
          <w:iCs/>
          <w:color w:val="000000" w:themeColor="text1"/>
          <w:szCs w:val="20"/>
          <w:lang w:val="en-US"/>
        </w:rPr>
      </w:pPr>
    </w:p>
    <w:p w14:paraId="062501B9" w14:textId="77777777" w:rsidR="009C163F" w:rsidRDefault="009C163F" w:rsidP="008F0425">
      <w:pPr>
        <w:spacing w:after="0"/>
        <w:jc w:val="both"/>
        <w:rPr>
          <w:i/>
          <w:iCs/>
          <w:color w:val="000000" w:themeColor="text1"/>
          <w:szCs w:val="20"/>
          <w:lang w:val="en-US"/>
        </w:rPr>
      </w:pPr>
    </w:p>
    <w:p w14:paraId="4F108EF3" w14:textId="77777777" w:rsidR="00E30FCA" w:rsidRPr="007A0CE0" w:rsidRDefault="00E30FCA" w:rsidP="00E30FCA">
      <w:pPr>
        <w:spacing w:after="0"/>
        <w:jc w:val="both"/>
        <w:rPr>
          <w:i/>
          <w:iCs/>
          <w:color w:val="000000" w:themeColor="text1"/>
          <w:szCs w:val="20"/>
          <w:u w:val="single"/>
          <w:lang w:val="en-US"/>
        </w:rPr>
      </w:pPr>
      <w:bookmarkStart w:id="1" w:name="_Hlk145491109"/>
      <w:r>
        <w:rPr>
          <w:i/>
          <w:iCs/>
          <w:color w:val="000000" w:themeColor="text1"/>
          <w:szCs w:val="20"/>
          <w:u w:val="single"/>
          <w:lang w:val="en-US"/>
        </w:rPr>
        <w:t>Decisive factors in the case</w:t>
      </w:r>
    </w:p>
    <w:bookmarkEnd w:id="1"/>
    <w:p w14:paraId="4620FF49" w14:textId="77777777" w:rsidR="001A02E9" w:rsidRDefault="001A02E9" w:rsidP="001A02E9">
      <w:pPr>
        <w:spacing w:after="0"/>
        <w:jc w:val="both"/>
        <w:rPr>
          <w:lang w:val="en-US"/>
        </w:rPr>
      </w:pPr>
      <w:r>
        <w:rPr>
          <w:lang w:val="en-US"/>
        </w:rPr>
        <w:t>The Study Board notes that you have been inactive during the period of [</w:t>
      </w:r>
      <w:r w:rsidRPr="00326E73">
        <w:rPr>
          <w:highlight w:val="lightGray"/>
          <w:lang w:val="en-US"/>
        </w:rPr>
        <w:t>specify period</w:t>
      </w:r>
      <w:r>
        <w:rPr>
          <w:lang w:val="en-US"/>
        </w:rPr>
        <w:t>].</w:t>
      </w:r>
    </w:p>
    <w:p w14:paraId="1A7B68A7" w14:textId="77777777" w:rsidR="001A02E9" w:rsidRDefault="001A02E9" w:rsidP="008F0425">
      <w:pPr>
        <w:spacing w:after="0"/>
        <w:jc w:val="both"/>
        <w:rPr>
          <w:lang w:val="en-US"/>
        </w:rPr>
      </w:pPr>
    </w:p>
    <w:p w14:paraId="5A1BAEAE" w14:textId="77777777" w:rsidR="00AF2072" w:rsidRDefault="00AF2072" w:rsidP="00AF2072">
      <w:pPr>
        <w:spacing w:after="0"/>
        <w:jc w:val="both"/>
        <w:rPr>
          <w:lang w:val="en-US"/>
        </w:rPr>
      </w:pPr>
      <w:r>
        <w:rPr>
          <w:lang w:val="en-US"/>
        </w:rPr>
        <w:t>Pursuant to</w:t>
      </w:r>
      <w:r w:rsidRPr="00105D5C">
        <w:rPr>
          <w:lang w:val="en-US"/>
        </w:rPr>
        <w:t xml:space="preserve"> section 1</w:t>
      </w:r>
      <w:r>
        <w:rPr>
          <w:lang w:val="en-US"/>
        </w:rPr>
        <w:t>(1)</w:t>
      </w:r>
      <w:r w:rsidRPr="00105D5C">
        <w:rPr>
          <w:lang w:val="en-US"/>
        </w:rPr>
        <w:t xml:space="preserve"> of </w:t>
      </w:r>
      <w:r w:rsidRPr="00243744">
        <w:rPr>
          <w:rFonts w:cs="Arial"/>
          <w:i/>
          <w:iCs/>
          <w:szCs w:val="20"/>
          <w:lang w:val="en-GB"/>
        </w:rPr>
        <w:t xml:space="preserve">Aalborg University’s rules on </w:t>
      </w:r>
      <w:r w:rsidRPr="00243744">
        <w:rPr>
          <w:i/>
          <w:iCs/>
          <w:lang w:val="en-US"/>
        </w:rPr>
        <w:t>termination of enrolment due to lack of participation</w:t>
      </w:r>
      <w:r>
        <w:rPr>
          <w:lang w:val="en-US"/>
        </w:rPr>
        <w:t xml:space="preserve">, </w:t>
      </w:r>
      <w:r w:rsidRPr="00105D5C">
        <w:rPr>
          <w:lang w:val="en-US"/>
        </w:rPr>
        <w:t xml:space="preserve">a student's enrolment in a </w:t>
      </w:r>
      <w:r>
        <w:rPr>
          <w:lang w:val="en-US"/>
        </w:rPr>
        <w:t>bachelor programme, profession bachelor programme or a master programme (including the four-year master programme)</w:t>
      </w:r>
      <w:r w:rsidRPr="00105D5C">
        <w:rPr>
          <w:lang w:val="en-US"/>
        </w:rPr>
        <w:t xml:space="preserve"> is terminated if he or she </w:t>
      </w:r>
      <w:r>
        <w:rPr>
          <w:lang w:val="en-US"/>
        </w:rPr>
        <w:t>proves an inactive student.</w:t>
      </w:r>
    </w:p>
    <w:p w14:paraId="73092E5D" w14:textId="77777777" w:rsidR="00AF2072" w:rsidRDefault="00AF2072" w:rsidP="00AF2072">
      <w:pPr>
        <w:spacing w:after="0"/>
        <w:jc w:val="both"/>
        <w:rPr>
          <w:lang w:val="en-US"/>
        </w:rPr>
      </w:pPr>
    </w:p>
    <w:p w14:paraId="424487DE" w14:textId="77777777" w:rsidR="00AF2072" w:rsidRPr="0042782B" w:rsidRDefault="00AF2072" w:rsidP="00AF2072">
      <w:pPr>
        <w:spacing w:after="0"/>
        <w:jc w:val="both"/>
        <w:rPr>
          <w:lang w:val="en-US"/>
        </w:rPr>
      </w:pPr>
      <w:r>
        <w:rPr>
          <w:lang w:val="en-US"/>
        </w:rPr>
        <w:t>Under the rules, an inactive student is a student who has failed in a period of one year to pass an examination at Aalborg University or any other higher education institution that is part of his or her study programme. The one-year period does not comprise periods in which the student is granted leave from the study programme in question (2).</w:t>
      </w:r>
    </w:p>
    <w:p w14:paraId="5A1D20A5" w14:textId="77777777" w:rsidR="00AF2072" w:rsidRDefault="00AF2072" w:rsidP="00AF2072">
      <w:pPr>
        <w:pStyle w:val="Ingenafstand"/>
        <w:spacing w:line="276" w:lineRule="auto"/>
        <w:jc w:val="both"/>
        <w:rPr>
          <w:color w:val="000000" w:themeColor="text1"/>
          <w:szCs w:val="20"/>
        </w:rPr>
      </w:pPr>
    </w:p>
    <w:p w14:paraId="2A7A4158" w14:textId="77777777" w:rsidR="00AF2072" w:rsidRPr="001F3C37" w:rsidRDefault="00AF2072" w:rsidP="00AF2072">
      <w:pPr>
        <w:spacing w:after="0"/>
        <w:jc w:val="both"/>
        <w:rPr>
          <w:color w:val="000000" w:themeColor="text1"/>
          <w:szCs w:val="20"/>
          <w:lang w:val="en-US"/>
        </w:rPr>
      </w:pPr>
      <w:r w:rsidRPr="001F3C37">
        <w:rPr>
          <w:color w:val="000000" w:themeColor="text1"/>
          <w:szCs w:val="20"/>
          <w:lang w:val="en-US"/>
        </w:rPr>
        <w:t>Following application, the study board may grant exemption from section 1 in case of unusual circumstances, including protracted illness, caretaking of close relatives who are disabled, critically ill or dying, maternity/paternity, adoption, military service, service connected to international military operations and conscientious objector service</w:t>
      </w:r>
      <w:r>
        <w:rPr>
          <w:color w:val="000000" w:themeColor="text1"/>
          <w:szCs w:val="20"/>
          <w:lang w:val="en-US"/>
        </w:rPr>
        <w:t>, cf. section 5(1).</w:t>
      </w:r>
      <w:r w:rsidRPr="001F3C37">
        <w:rPr>
          <w:color w:val="000000" w:themeColor="text1"/>
          <w:szCs w:val="20"/>
          <w:lang w:val="en-US"/>
        </w:rPr>
        <w:t xml:space="preserve"> </w:t>
      </w:r>
      <w:r w:rsidRPr="001F3C37">
        <w:rPr>
          <w:color w:val="000000" w:themeColor="text1"/>
          <w:szCs w:val="20"/>
          <w:highlight w:val="lightGray"/>
          <w:lang w:val="en-US"/>
        </w:rPr>
        <w:t>Following application, the study board may grant exemption from section 1 in case a student on a master’s programme has passed all exams except the master’s thesis exam</w:t>
      </w:r>
      <w:r w:rsidRPr="00165F90">
        <w:rPr>
          <w:color w:val="000000" w:themeColor="text1"/>
          <w:szCs w:val="20"/>
          <w:highlight w:val="lightGray"/>
          <w:lang w:val="en-US"/>
        </w:rPr>
        <w:t>, cf. 5(2)</w:t>
      </w:r>
      <w:r w:rsidRPr="001F3C37">
        <w:rPr>
          <w:color w:val="000000" w:themeColor="text1"/>
          <w:szCs w:val="20"/>
          <w:highlight w:val="lightGray"/>
          <w:lang w:val="en-US"/>
        </w:rPr>
        <w:t>.</w:t>
      </w:r>
    </w:p>
    <w:p w14:paraId="2F2999EC" w14:textId="77777777" w:rsidR="00AF2072" w:rsidRDefault="00AF2072" w:rsidP="00AF2072">
      <w:pPr>
        <w:spacing w:after="0"/>
        <w:jc w:val="both"/>
        <w:rPr>
          <w:lang w:val="en-US"/>
        </w:rPr>
      </w:pPr>
    </w:p>
    <w:p w14:paraId="6A02BB1D" w14:textId="77777777" w:rsidR="00AF2072" w:rsidRDefault="00AF2072" w:rsidP="00AF2072">
      <w:pPr>
        <w:spacing w:after="0"/>
        <w:jc w:val="both"/>
        <w:rPr>
          <w:color w:val="000000" w:themeColor="text1"/>
          <w:szCs w:val="20"/>
          <w:lang w:val="en-US"/>
        </w:rPr>
      </w:pPr>
      <w:r w:rsidRPr="00910DC2">
        <w:rPr>
          <w:color w:val="000000" w:themeColor="text1"/>
          <w:szCs w:val="20"/>
          <w:lang w:val="en-US"/>
        </w:rPr>
        <w:t>On [</w:t>
      </w:r>
      <w:r w:rsidRPr="00910DC2">
        <w:rPr>
          <w:color w:val="000000" w:themeColor="text1"/>
          <w:szCs w:val="20"/>
          <w:highlight w:val="lightGray"/>
          <w:lang w:val="en-US"/>
        </w:rPr>
        <w:t>date</w:t>
      </w:r>
      <w:r w:rsidRPr="00910DC2">
        <w:rPr>
          <w:color w:val="000000" w:themeColor="text1"/>
          <w:szCs w:val="20"/>
          <w:lang w:val="en-US"/>
        </w:rPr>
        <w:t xml:space="preserve">], you submitted an application for exemption from </w:t>
      </w:r>
      <w:r w:rsidRPr="00E80EAA">
        <w:rPr>
          <w:rFonts w:cs="Arial"/>
          <w:szCs w:val="20"/>
          <w:lang w:val="en-GB"/>
        </w:rPr>
        <w:t xml:space="preserve">Aalborg University’s </w:t>
      </w:r>
      <w:r>
        <w:rPr>
          <w:rFonts w:cs="Arial"/>
          <w:szCs w:val="20"/>
          <w:lang w:val="en-GB"/>
        </w:rPr>
        <w:t xml:space="preserve">rules on </w:t>
      </w:r>
      <w:r w:rsidRPr="002A004A">
        <w:rPr>
          <w:lang w:val="en-US"/>
        </w:rPr>
        <w:t>termination of enrolment due to lack of participation</w:t>
      </w:r>
      <w:r w:rsidRPr="00910DC2">
        <w:rPr>
          <w:color w:val="000000" w:themeColor="text1"/>
          <w:szCs w:val="20"/>
          <w:lang w:val="en-US"/>
        </w:rPr>
        <w:t>.</w:t>
      </w:r>
    </w:p>
    <w:p w14:paraId="05D13336" w14:textId="77777777" w:rsidR="00AF2072" w:rsidRPr="00910DC2" w:rsidRDefault="00AF2072" w:rsidP="00AF2072">
      <w:pPr>
        <w:spacing w:after="0"/>
        <w:jc w:val="both"/>
        <w:rPr>
          <w:color w:val="000000" w:themeColor="text1"/>
          <w:szCs w:val="20"/>
          <w:lang w:val="en-US"/>
        </w:rPr>
      </w:pPr>
    </w:p>
    <w:p w14:paraId="45A652C4" w14:textId="77777777" w:rsidR="00AF2072" w:rsidRDefault="00AF2072" w:rsidP="00AF2072">
      <w:pPr>
        <w:spacing w:after="0"/>
        <w:jc w:val="both"/>
        <w:rPr>
          <w:color w:val="000000" w:themeColor="text1"/>
          <w:szCs w:val="20"/>
          <w:lang w:val="en-US"/>
        </w:rPr>
      </w:pPr>
      <w:r w:rsidRPr="00910DC2">
        <w:rPr>
          <w:color w:val="000000" w:themeColor="text1"/>
          <w:szCs w:val="20"/>
          <w:lang w:val="en-US"/>
        </w:rPr>
        <w:t>In your application, you state [</w:t>
      </w:r>
      <w:r w:rsidRPr="00910DC2">
        <w:rPr>
          <w:color w:val="000000" w:themeColor="text1"/>
          <w:szCs w:val="20"/>
          <w:highlight w:val="lightGray"/>
          <w:lang w:val="en-US"/>
        </w:rPr>
        <w:t>describe the circumstances put forward by the student</w:t>
      </w:r>
      <w:r w:rsidRPr="00910DC2">
        <w:rPr>
          <w:color w:val="000000" w:themeColor="text1"/>
          <w:szCs w:val="20"/>
          <w:lang w:val="en-US"/>
        </w:rPr>
        <w:t>].</w:t>
      </w:r>
    </w:p>
    <w:p w14:paraId="237EFF7A" w14:textId="77777777" w:rsidR="00AF2072" w:rsidRDefault="00AF2072" w:rsidP="008F0425">
      <w:pPr>
        <w:spacing w:after="0"/>
        <w:jc w:val="both"/>
        <w:rPr>
          <w:lang w:val="en-US"/>
        </w:rPr>
      </w:pPr>
    </w:p>
    <w:p w14:paraId="07DDEDC6" w14:textId="2D8BDA83" w:rsidR="005A712E" w:rsidRDefault="005A712E" w:rsidP="005A712E">
      <w:pPr>
        <w:spacing w:after="0"/>
        <w:jc w:val="both"/>
        <w:rPr>
          <w:color w:val="000000" w:themeColor="text1"/>
          <w:szCs w:val="20"/>
          <w:lang w:val="en-US"/>
        </w:rPr>
      </w:pPr>
      <w:r w:rsidRPr="00910DC2">
        <w:rPr>
          <w:color w:val="000000" w:themeColor="text1"/>
          <w:szCs w:val="20"/>
          <w:lang w:val="en-US"/>
        </w:rPr>
        <w:t xml:space="preserve">The Study Board finds that the circumstances stated in your application justify granting </w:t>
      </w:r>
      <w:r>
        <w:rPr>
          <w:color w:val="000000" w:themeColor="text1"/>
          <w:szCs w:val="20"/>
          <w:lang w:val="en-US"/>
        </w:rPr>
        <w:t xml:space="preserve">you </w:t>
      </w:r>
      <w:r w:rsidRPr="00910DC2">
        <w:rPr>
          <w:color w:val="000000" w:themeColor="text1"/>
          <w:szCs w:val="20"/>
          <w:lang w:val="en-US"/>
        </w:rPr>
        <w:t>an exemption. In its assessment, the Study Board has placed decisive emphasis on the fact that … [</w:t>
      </w:r>
      <w:r w:rsidRPr="00910DC2">
        <w:rPr>
          <w:color w:val="000000" w:themeColor="text1"/>
          <w:szCs w:val="20"/>
          <w:highlight w:val="lightGray"/>
          <w:lang w:val="en-US"/>
        </w:rPr>
        <w:t>the Study Board’s reasoning</w:t>
      </w:r>
      <w:r w:rsidRPr="0009259E">
        <w:rPr>
          <w:color w:val="000000" w:themeColor="text1"/>
          <w:szCs w:val="20"/>
          <w:highlight w:val="lightGray"/>
          <w:lang w:val="en-US"/>
        </w:rPr>
        <w:t xml:space="preserve"> [</w:t>
      </w:r>
      <w:r w:rsidRPr="00910DC2">
        <w:rPr>
          <w:color w:val="000000" w:themeColor="text1"/>
          <w:szCs w:val="20"/>
          <w:highlight w:val="lightGray"/>
          <w:lang w:val="en-US"/>
        </w:rPr>
        <w:t>For each circumstance invoked by the student, the decision must state why that circumstance is not considered exceptional and thus does not justify an exemption, including an assessment in relation to the Study Board’s established practice</w:t>
      </w:r>
      <w:r>
        <w:rPr>
          <w:color w:val="000000" w:themeColor="text1"/>
          <w:szCs w:val="20"/>
          <w:lang w:val="en-US"/>
        </w:rPr>
        <w:t>]</w:t>
      </w:r>
      <w:r w:rsidRPr="00910DC2">
        <w:rPr>
          <w:color w:val="000000" w:themeColor="text1"/>
          <w:szCs w:val="20"/>
          <w:lang w:val="en-US"/>
        </w:rPr>
        <w:t>.</w:t>
      </w:r>
    </w:p>
    <w:p w14:paraId="13A76DBB" w14:textId="77777777" w:rsidR="001A02E9" w:rsidRDefault="001A02E9" w:rsidP="008F0425">
      <w:pPr>
        <w:spacing w:after="0"/>
        <w:jc w:val="both"/>
        <w:rPr>
          <w:lang w:val="en-US"/>
        </w:rPr>
      </w:pPr>
    </w:p>
    <w:p w14:paraId="6B983761" w14:textId="6394D46C" w:rsidR="00093F2D" w:rsidRDefault="00941A34" w:rsidP="006A61B3">
      <w:pPr>
        <w:spacing w:after="0"/>
        <w:jc w:val="both"/>
        <w:rPr>
          <w:rFonts w:cs="Arial"/>
          <w:b/>
          <w:bCs/>
          <w:color w:val="C00000"/>
          <w:szCs w:val="18"/>
          <w:lang w:val="en-US"/>
        </w:rPr>
      </w:pPr>
      <w:r>
        <w:rPr>
          <w:szCs w:val="18"/>
          <w:lang w:val="en-GB"/>
        </w:rPr>
        <w:t>On the basis of the above</w:t>
      </w:r>
      <w:r w:rsidR="008F0425" w:rsidRPr="00F569FC">
        <w:rPr>
          <w:szCs w:val="18"/>
          <w:lang w:val="en-GB"/>
        </w:rPr>
        <w:t xml:space="preserve">, the </w:t>
      </w:r>
      <w:r w:rsidR="008F0425">
        <w:rPr>
          <w:szCs w:val="18"/>
          <w:lang w:val="en-GB"/>
        </w:rPr>
        <w:t>Study Board</w:t>
      </w:r>
      <w:r w:rsidR="008F0425" w:rsidRPr="00F569FC">
        <w:rPr>
          <w:szCs w:val="18"/>
          <w:lang w:val="en-GB"/>
        </w:rPr>
        <w:t xml:space="preserve"> </w:t>
      </w:r>
      <w:r>
        <w:rPr>
          <w:szCs w:val="18"/>
          <w:lang w:val="en-GB"/>
        </w:rPr>
        <w:t>finds</w:t>
      </w:r>
      <w:r w:rsidR="008F0425" w:rsidRPr="00F569FC">
        <w:rPr>
          <w:szCs w:val="18"/>
          <w:lang w:val="en-GB"/>
        </w:rPr>
        <w:t xml:space="preserve"> that there ar</w:t>
      </w:r>
      <w:r w:rsidR="008F0425">
        <w:rPr>
          <w:szCs w:val="18"/>
          <w:lang w:val="en-GB"/>
        </w:rPr>
        <w:t xml:space="preserve">e </w:t>
      </w:r>
      <w:r w:rsidR="00597EEA">
        <w:rPr>
          <w:szCs w:val="18"/>
          <w:lang w:val="en-GB"/>
        </w:rPr>
        <w:t>exceptional</w:t>
      </w:r>
      <w:r w:rsidR="008F0425">
        <w:rPr>
          <w:szCs w:val="18"/>
          <w:lang w:val="en-GB"/>
        </w:rPr>
        <w:t xml:space="preserve"> circumstances that can</w:t>
      </w:r>
      <w:r w:rsidR="008F0425" w:rsidRPr="00F569FC">
        <w:rPr>
          <w:szCs w:val="18"/>
          <w:lang w:val="en-GB"/>
        </w:rPr>
        <w:t xml:space="preserve"> </w:t>
      </w:r>
      <w:r w:rsidR="00597EEA">
        <w:rPr>
          <w:szCs w:val="18"/>
          <w:lang w:val="en-GB"/>
        </w:rPr>
        <w:t>warrant granting</w:t>
      </w:r>
      <w:r w:rsidR="008F0425" w:rsidRPr="00F569FC">
        <w:rPr>
          <w:szCs w:val="18"/>
          <w:lang w:val="en-GB"/>
        </w:rPr>
        <w:t xml:space="preserve"> </w:t>
      </w:r>
      <w:r w:rsidR="00093F2D" w:rsidRPr="00093F2D">
        <w:rPr>
          <w:color w:val="000000" w:themeColor="text1"/>
          <w:szCs w:val="20"/>
          <w:lang w:val="en-US"/>
        </w:rPr>
        <w:t xml:space="preserve">you </w:t>
      </w:r>
      <w:r w:rsidR="00597EEA">
        <w:rPr>
          <w:lang w:val="en-US"/>
        </w:rPr>
        <w:t>exemption from the rules.</w:t>
      </w:r>
      <w:r w:rsidR="006A61B3">
        <w:rPr>
          <w:lang w:val="en-US"/>
        </w:rPr>
        <w:t xml:space="preserve"> </w:t>
      </w:r>
      <w:r w:rsidR="00093F2D" w:rsidRPr="006A61B3">
        <w:rPr>
          <w:rFonts w:cs="Arial"/>
          <w:b/>
          <w:szCs w:val="20"/>
          <w:lang w:val="en-GB"/>
        </w:rPr>
        <w:t>The exemption is valid until 31-08-</w:t>
      </w:r>
      <w:r w:rsidR="00093F2D" w:rsidRPr="006A61B3">
        <w:rPr>
          <w:rFonts w:cs="Arial"/>
          <w:b/>
          <w:szCs w:val="20"/>
          <w:highlight w:val="lightGray"/>
          <w:lang w:val="en-GB"/>
        </w:rPr>
        <w:t>20XX</w:t>
      </w:r>
      <w:r w:rsidR="00093F2D" w:rsidRPr="00177884">
        <w:rPr>
          <w:rFonts w:cs="Arial"/>
          <w:bCs/>
          <w:szCs w:val="20"/>
          <w:lang w:val="en-GB"/>
        </w:rPr>
        <w:t>.</w:t>
      </w:r>
      <w:r w:rsidR="00093F2D" w:rsidRPr="00133335">
        <w:rPr>
          <w:rFonts w:cs="Arial"/>
          <w:b/>
          <w:bCs/>
          <w:color w:val="C00000"/>
          <w:szCs w:val="18"/>
          <w:lang w:val="en-US"/>
        </w:rPr>
        <w:t xml:space="preserve"> </w:t>
      </w:r>
    </w:p>
    <w:p w14:paraId="01F410B2" w14:textId="77777777" w:rsidR="006A61B3" w:rsidRDefault="006A61B3" w:rsidP="006A61B3">
      <w:pPr>
        <w:spacing w:after="0"/>
        <w:jc w:val="both"/>
        <w:rPr>
          <w:rFonts w:cs="Arial"/>
          <w:b/>
          <w:bCs/>
          <w:color w:val="C00000"/>
          <w:szCs w:val="18"/>
          <w:lang w:val="en-US"/>
        </w:rPr>
      </w:pPr>
    </w:p>
    <w:p w14:paraId="7AD11293" w14:textId="77777777" w:rsidR="006A61B3" w:rsidRDefault="006A61B3" w:rsidP="006A61B3">
      <w:pPr>
        <w:spacing w:after="0"/>
        <w:jc w:val="both"/>
        <w:rPr>
          <w:rFonts w:cs="Arial"/>
          <w:szCs w:val="20"/>
          <w:lang w:val="en-GB"/>
        </w:rPr>
      </w:pPr>
    </w:p>
    <w:p w14:paraId="338F2C19" w14:textId="6BF97667" w:rsidR="00047F27" w:rsidRPr="00093F2D" w:rsidRDefault="00047F27" w:rsidP="008F0425">
      <w:pPr>
        <w:spacing w:after="0"/>
        <w:rPr>
          <w:rFonts w:cs="Arial"/>
          <w:bCs/>
          <w:sz w:val="16"/>
          <w:szCs w:val="18"/>
          <w:highlight w:val="lightGray"/>
          <w:lang w:val="en-GB"/>
        </w:rPr>
      </w:pPr>
    </w:p>
    <w:p w14:paraId="36EFFCA6" w14:textId="77777777" w:rsidR="00D7081C" w:rsidRDefault="00D7081C" w:rsidP="00D7081C">
      <w:pPr>
        <w:spacing w:after="0"/>
        <w:jc w:val="both"/>
        <w:rPr>
          <w:b/>
          <w:bCs/>
          <w:szCs w:val="20"/>
          <w:lang w:val="en-GB"/>
        </w:rPr>
      </w:pPr>
      <w:r w:rsidRPr="0095691F">
        <w:rPr>
          <w:b/>
          <w:bCs/>
          <w:szCs w:val="20"/>
          <w:lang w:val="en-GB"/>
        </w:rPr>
        <w:t>Legal basis</w:t>
      </w:r>
    </w:p>
    <w:p w14:paraId="133AD6F2" w14:textId="77777777" w:rsidR="00AF4782" w:rsidRDefault="00AF4782" w:rsidP="00D7081C">
      <w:pPr>
        <w:spacing w:after="0"/>
        <w:jc w:val="both"/>
        <w:rPr>
          <w:b/>
          <w:bCs/>
          <w:szCs w:val="20"/>
          <w:lang w:val="en-GB"/>
        </w:rPr>
      </w:pPr>
    </w:p>
    <w:p w14:paraId="33A11A72" w14:textId="77777777" w:rsidR="00C33F39" w:rsidRDefault="00C33F39" w:rsidP="00C33F39">
      <w:pPr>
        <w:spacing w:after="0"/>
        <w:jc w:val="both"/>
        <w:rPr>
          <w:szCs w:val="20"/>
          <w:lang w:val="en-US"/>
        </w:rPr>
      </w:pPr>
      <w:r w:rsidRPr="00D967DA">
        <w:rPr>
          <w:szCs w:val="20"/>
          <w:lang w:val="en-US"/>
        </w:rPr>
        <w:t>The Study Board has decided the case pursuant to the following regulations. Extracts of the relevant provisions are included at the end of the decision.</w:t>
      </w:r>
    </w:p>
    <w:p w14:paraId="2FBC361C" w14:textId="77777777" w:rsidR="00D7081C" w:rsidRDefault="00D7081C" w:rsidP="00D7081C">
      <w:pPr>
        <w:spacing w:after="0"/>
        <w:jc w:val="both"/>
        <w:rPr>
          <w:rFonts w:cs="Arial"/>
          <w:szCs w:val="20"/>
          <w:lang w:val="en-US" w:bidi="en-US"/>
        </w:rPr>
      </w:pPr>
    </w:p>
    <w:p w14:paraId="5E7E01EA" w14:textId="70D6EF9B" w:rsidR="0062489A" w:rsidRPr="003574BE" w:rsidRDefault="0062489A" w:rsidP="0062489A">
      <w:pPr>
        <w:pStyle w:val="Listeafsnit"/>
        <w:numPr>
          <w:ilvl w:val="0"/>
          <w:numId w:val="2"/>
        </w:numPr>
        <w:spacing w:after="0"/>
        <w:jc w:val="both"/>
        <w:rPr>
          <w:rFonts w:cs="Arial"/>
          <w:bCs/>
          <w:szCs w:val="20"/>
          <w:lang w:val="en-GB"/>
        </w:rPr>
      </w:pPr>
      <w:r w:rsidRPr="00A31E0C">
        <w:rPr>
          <w:rFonts w:cs="Arial"/>
          <w:szCs w:val="20"/>
          <w:lang w:val="en-US" w:bidi="en-US"/>
        </w:rPr>
        <w:t xml:space="preserve">Section </w:t>
      </w:r>
      <w:r>
        <w:rPr>
          <w:rFonts w:cs="Arial"/>
          <w:szCs w:val="20"/>
          <w:lang w:val="en-US" w:bidi="en-US"/>
        </w:rPr>
        <w:t>1 and</w:t>
      </w:r>
      <w:r w:rsidR="0008321F">
        <w:rPr>
          <w:rFonts w:cs="Arial"/>
          <w:szCs w:val="20"/>
          <w:lang w:val="en-US" w:bidi="en-US"/>
        </w:rPr>
        <w:t xml:space="preserve"> section</w:t>
      </w:r>
      <w:r>
        <w:rPr>
          <w:rFonts w:cs="Arial"/>
          <w:szCs w:val="20"/>
          <w:lang w:val="en-US" w:bidi="en-US"/>
        </w:rPr>
        <w:t xml:space="preserve"> </w:t>
      </w:r>
      <w:r w:rsidRPr="00A31E0C">
        <w:rPr>
          <w:rFonts w:cs="Arial"/>
          <w:szCs w:val="20"/>
          <w:lang w:val="en-US" w:bidi="en-US"/>
        </w:rPr>
        <w:t xml:space="preserve">5 in Aalborg University rules on </w:t>
      </w:r>
      <w:r w:rsidR="0031040A">
        <w:rPr>
          <w:rFonts w:cs="Arial"/>
          <w:szCs w:val="20"/>
          <w:lang w:val="en-US" w:bidi="en-US"/>
        </w:rPr>
        <w:t>t</w:t>
      </w:r>
      <w:r>
        <w:rPr>
          <w:rFonts w:cs="Arial"/>
          <w:szCs w:val="20"/>
          <w:lang w:val="en-US" w:bidi="en-US"/>
        </w:rPr>
        <w:t xml:space="preserve">ermination of </w:t>
      </w:r>
      <w:r w:rsidR="0031040A">
        <w:rPr>
          <w:rFonts w:cs="Arial"/>
          <w:szCs w:val="20"/>
          <w:lang w:val="en-US" w:bidi="en-US"/>
        </w:rPr>
        <w:t>e</w:t>
      </w:r>
      <w:r>
        <w:rPr>
          <w:rFonts w:cs="Arial"/>
          <w:szCs w:val="20"/>
          <w:lang w:val="en-US" w:bidi="en-US"/>
        </w:rPr>
        <w:t>nrolment due to lack of participation</w:t>
      </w:r>
      <w:r w:rsidRPr="00A31E0C">
        <w:rPr>
          <w:rFonts w:cs="Arial"/>
          <w:szCs w:val="20"/>
          <w:lang w:val="en-US" w:bidi="en-US"/>
        </w:rPr>
        <w:t xml:space="preserve"> (</w:t>
      </w:r>
      <w:r w:rsidR="003B45FB">
        <w:rPr>
          <w:rFonts w:cs="Arial"/>
          <w:szCs w:val="20"/>
          <w:lang w:val="en-US" w:bidi="en-US"/>
        </w:rPr>
        <w:t>rules on inactivity</w:t>
      </w:r>
      <w:r>
        <w:rPr>
          <w:rFonts w:cs="Arial"/>
          <w:szCs w:val="20"/>
          <w:lang w:val="en-US" w:bidi="en-US"/>
        </w:rPr>
        <w:t xml:space="preserve"> </w:t>
      </w:r>
      <w:r w:rsidRPr="00A31E0C">
        <w:rPr>
          <w:rFonts w:cs="Arial"/>
          <w:szCs w:val="20"/>
          <w:lang w:val="en-US" w:bidi="en-US"/>
        </w:rPr>
        <w:t>of 10 May 2020</w:t>
      </w:r>
      <w:r w:rsidR="0031040A">
        <w:rPr>
          <w:rFonts w:cs="Arial"/>
          <w:szCs w:val="20"/>
          <w:lang w:val="en-US" w:bidi="en-US"/>
        </w:rPr>
        <w:t>)</w:t>
      </w:r>
      <w:r>
        <w:rPr>
          <w:rFonts w:cs="Arial"/>
          <w:szCs w:val="20"/>
          <w:lang w:val="en-US" w:bidi="en-US"/>
        </w:rPr>
        <w:t xml:space="preserve">. Available </w:t>
      </w:r>
      <w:hyperlink r:id="rId8" w:anchor="part-3---exemption" w:history="1">
        <w:r w:rsidRPr="00D16D86">
          <w:rPr>
            <w:rStyle w:val="Hyperlink"/>
            <w:rFonts w:cs="Arial"/>
            <w:szCs w:val="20"/>
            <w:lang w:val="en-US" w:bidi="en-US"/>
          </w:rPr>
          <w:t>here</w:t>
        </w:r>
      </w:hyperlink>
      <w:r>
        <w:rPr>
          <w:rFonts w:cs="Arial"/>
          <w:szCs w:val="20"/>
          <w:lang w:val="en-US" w:bidi="en-US"/>
        </w:rPr>
        <w:t>.</w:t>
      </w:r>
    </w:p>
    <w:p w14:paraId="231C4A2C" w14:textId="77777777" w:rsidR="0062489A" w:rsidRPr="003574BE" w:rsidRDefault="0062489A" w:rsidP="0062489A">
      <w:pPr>
        <w:pStyle w:val="Listeafsnit"/>
        <w:spacing w:after="0"/>
        <w:jc w:val="both"/>
        <w:rPr>
          <w:rFonts w:cs="Arial"/>
          <w:bCs/>
          <w:szCs w:val="20"/>
          <w:lang w:val="en-GB"/>
        </w:rPr>
      </w:pPr>
    </w:p>
    <w:p w14:paraId="0F563D80" w14:textId="77777777" w:rsidR="0062489A" w:rsidRDefault="0062489A" w:rsidP="0062489A">
      <w:pPr>
        <w:pStyle w:val="Listeafsnit"/>
        <w:numPr>
          <w:ilvl w:val="0"/>
          <w:numId w:val="2"/>
        </w:numPr>
        <w:spacing w:after="0"/>
        <w:jc w:val="both"/>
        <w:rPr>
          <w:rFonts w:eastAsia="Times New Roman"/>
          <w:highlight w:val="lightGray"/>
        </w:rPr>
      </w:pPr>
      <w:r w:rsidRPr="004B7AFF">
        <w:rPr>
          <w:rFonts w:eastAsia="Times New Roman"/>
          <w:highlight w:val="lightGray"/>
        </w:rPr>
        <w:t xml:space="preserve">§ 51 i bekendtgørelse om universitetsuddannelser tilrettelagt på heltid og erhvervskandidatuddannelser (uddannelsesbekendtgørelsen). </w:t>
      </w:r>
      <w:r>
        <w:rPr>
          <w:rFonts w:eastAsia="Times New Roman"/>
          <w:highlight w:val="lightGray"/>
        </w:rPr>
        <w:t>Avail</w:t>
      </w:r>
      <w:r w:rsidRPr="003574BE">
        <w:rPr>
          <w:rFonts w:eastAsia="Times New Roman"/>
          <w:highlight w:val="lightGray"/>
        </w:rPr>
        <w:t xml:space="preserve">able </w:t>
      </w:r>
      <w:hyperlink r:id="rId9" w:history="1">
        <w:r w:rsidRPr="003574BE">
          <w:rPr>
            <w:rStyle w:val="Hyperlink"/>
            <w:rFonts w:eastAsia="Times New Roman"/>
            <w:highlight w:val="lightGray"/>
          </w:rPr>
          <w:t>her</w:t>
        </w:r>
        <w:r w:rsidRPr="003574BE">
          <w:rPr>
            <w:rStyle w:val="Hyperlink"/>
            <w:highlight w:val="lightGray"/>
          </w:rPr>
          <w:t>e</w:t>
        </w:r>
      </w:hyperlink>
      <w:r>
        <w:rPr>
          <w:rFonts w:eastAsia="Times New Roman"/>
          <w:highlight w:val="lightGray"/>
        </w:rPr>
        <w:t xml:space="preserve"> (only in Danish)</w:t>
      </w:r>
    </w:p>
    <w:p w14:paraId="7A81FDDC" w14:textId="77777777" w:rsidR="0062489A" w:rsidRPr="00191289" w:rsidRDefault="0062489A" w:rsidP="0062489A">
      <w:pPr>
        <w:pStyle w:val="Listeafsnit"/>
        <w:jc w:val="both"/>
        <w:rPr>
          <w:rFonts w:eastAsia="Times New Roman" w:cs="Arial"/>
          <w:szCs w:val="20"/>
        </w:rPr>
      </w:pPr>
    </w:p>
    <w:p w14:paraId="67F4E11F" w14:textId="77777777" w:rsidR="0062489A" w:rsidRPr="00592A07" w:rsidRDefault="0062489A" w:rsidP="0062489A">
      <w:pPr>
        <w:pStyle w:val="Listeafsnit"/>
        <w:numPr>
          <w:ilvl w:val="0"/>
          <w:numId w:val="2"/>
        </w:numPr>
        <w:jc w:val="both"/>
        <w:rPr>
          <w:rFonts w:eastAsia="Times New Roman" w:cs="Arial"/>
          <w:szCs w:val="20"/>
        </w:rPr>
      </w:pPr>
      <w:r w:rsidRPr="008D6F08">
        <w:rPr>
          <w:rFonts w:eastAsia="Times New Roman" w:cs="Arial"/>
          <w:szCs w:val="20"/>
          <w:highlight w:val="yellow"/>
        </w:rPr>
        <w:t>§ 24 i bekendtgørelse om erhvervsakademi og professionsbacheloruddannelser (LEP-bekendtgørelsen)</w:t>
      </w:r>
      <w:r>
        <w:rPr>
          <w:rFonts w:eastAsia="Times New Roman" w:cs="Arial"/>
          <w:szCs w:val="20"/>
        </w:rPr>
        <w:t xml:space="preserve">. </w:t>
      </w:r>
      <w:r>
        <w:rPr>
          <w:rFonts w:eastAsia="Times New Roman" w:cs="Arial"/>
          <w:szCs w:val="20"/>
          <w:highlight w:val="yellow"/>
        </w:rPr>
        <w:t>Available</w:t>
      </w:r>
      <w:r w:rsidRPr="00097995">
        <w:rPr>
          <w:rFonts w:eastAsia="Times New Roman" w:cs="Arial"/>
          <w:szCs w:val="20"/>
          <w:highlight w:val="yellow"/>
        </w:rPr>
        <w:t xml:space="preserve"> </w:t>
      </w:r>
      <w:hyperlink r:id="rId10" w:history="1">
        <w:r w:rsidRPr="003574BE">
          <w:rPr>
            <w:rStyle w:val="Hyperlink"/>
            <w:rFonts w:eastAsia="Times New Roman" w:cs="Arial"/>
            <w:szCs w:val="20"/>
            <w:highlight w:val="yellow"/>
          </w:rPr>
          <w:t>her</w:t>
        </w:r>
        <w:r w:rsidRPr="003574BE">
          <w:rPr>
            <w:rStyle w:val="Hyperlink"/>
            <w:highlight w:val="yellow"/>
          </w:rPr>
          <w:t>e</w:t>
        </w:r>
      </w:hyperlink>
      <w:r w:rsidRPr="003574BE">
        <w:rPr>
          <w:rFonts w:eastAsia="Times New Roman" w:cs="Arial"/>
          <w:szCs w:val="20"/>
          <w:highlight w:val="yellow"/>
        </w:rPr>
        <w:t xml:space="preserve"> (only in Danish)</w:t>
      </w:r>
    </w:p>
    <w:p w14:paraId="386D5A5F" w14:textId="77777777" w:rsidR="0062489A" w:rsidRDefault="0062489A" w:rsidP="0062489A">
      <w:pPr>
        <w:spacing w:after="0"/>
        <w:jc w:val="both"/>
        <w:rPr>
          <w:rFonts w:cs="Arial"/>
          <w:bCs/>
          <w:szCs w:val="20"/>
          <w:lang w:val="en-GB"/>
        </w:rPr>
      </w:pPr>
    </w:p>
    <w:p w14:paraId="5630CEDE" w14:textId="77777777" w:rsidR="0062489A" w:rsidRDefault="0062489A" w:rsidP="0062489A">
      <w:pPr>
        <w:spacing w:after="0"/>
        <w:jc w:val="both"/>
        <w:rPr>
          <w:rFonts w:cs="Arial"/>
          <w:bCs/>
          <w:szCs w:val="20"/>
          <w:lang w:val="en-GB"/>
        </w:rPr>
      </w:pPr>
    </w:p>
    <w:p w14:paraId="297D0B1E" w14:textId="77777777" w:rsidR="0062489A" w:rsidRDefault="0062489A" w:rsidP="0062489A">
      <w:pPr>
        <w:spacing w:after="0"/>
        <w:jc w:val="both"/>
        <w:rPr>
          <w:rFonts w:cs="Arial"/>
          <w:bCs/>
          <w:szCs w:val="20"/>
          <w:lang w:val="en-GB"/>
        </w:rPr>
      </w:pPr>
    </w:p>
    <w:p w14:paraId="3D204A07" w14:textId="77777777" w:rsidR="0062489A" w:rsidRPr="00DE1805" w:rsidRDefault="0062489A" w:rsidP="0062489A">
      <w:pPr>
        <w:rPr>
          <w:b/>
          <w:bCs/>
          <w:szCs w:val="18"/>
          <w:lang w:val="en-GB"/>
        </w:rPr>
      </w:pPr>
      <w:r>
        <w:rPr>
          <w:b/>
          <w:bCs/>
          <w:szCs w:val="18"/>
          <w:lang w:val="en-GB"/>
        </w:rPr>
        <w:t>Extracts</w:t>
      </w:r>
      <w:r w:rsidRPr="00DE1805">
        <w:rPr>
          <w:b/>
          <w:bCs/>
          <w:szCs w:val="18"/>
          <w:lang w:val="en-GB"/>
        </w:rPr>
        <w:t xml:space="preserve"> from the </w:t>
      </w:r>
      <w:r>
        <w:rPr>
          <w:b/>
          <w:bCs/>
          <w:szCs w:val="18"/>
          <w:lang w:val="en-GB"/>
        </w:rPr>
        <w:t>relevant provisions</w:t>
      </w:r>
    </w:p>
    <w:p w14:paraId="1AC4B700" w14:textId="77777777" w:rsidR="0062489A" w:rsidRPr="000837C2" w:rsidRDefault="0062489A" w:rsidP="0062489A">
      <w:pPr>
        <w:rPr>
          <w:rFonts w:eastAsia="Times New Roman" w:cs="Arial"/>
          <w:b/>
          <w:bCs/>
          <w:i/>
          <w:iCs/>
          <w:caps/>
          <w:spacing w:val="15"/>
          <w:szCs w:val="20"/>
          <w:lang w:val="en-US" w:eastAsia="da-DK"/>
        </w:rPr>
      </w:pPr>
      <w:r w:rsidRPr="00505852">
        <w:rPr>
          <w:rFonts w:cs="Arial"/>
          <w:i/>
          <w:iCs/>
          <w:szCs w:val="20"/>
          <w:lang w:val="en-GB"/>
        </w:rPr>
        <w:t>Rules of 10 May 2020 on termination of enrolment due to lack of participation</w:t>
      </w:r>
    </w:p>
    <w:p w14:paraId="07AD4748" w14:textId="77777777" w:rsidR="0062489A" w:rsidRDefault="0062489A" w:rsidP="0062489A">
      <w:pPr>
        <w:rPr>
          <w:rFonts w:cs="Arial"/>
          <w:szCs w:val="20"/>
          <w:shd w:val="clear" w:color="auto" w:fill="FFFFFF"/>
          <w:lang w:val="en-US"/>
        </w:rPr>
      </w:pPr>
      <w:r w:rsidRPr="00C119EF">
        <w:rPr>
          <w:rFonts w:cs="Arial"/>
          <w:b/>
          <w:bCs/>
          <w:szCs w:val="20"/>
          <w:shd w:val="clear" w:color="auto" w:fill="FFFFFF"/>
          <w:lang w:val="en-US"/>
        </w:rPr>
        <w:t>Section 1</w:t>
      </w:r>
      <w:r w:rsidRPr="00505852">
        <w:rPr>
          <w:rFonts w:cs="Arial"/>
          <w:szCs w:val="20"/>
          <w:shd w:val="clear" w:color="auto" w:fill="FFFFFF"/>
          <w:lang w:val="en-US"/>
        </w:rPr>
        <w:t>. A student’s enrolment in a bachelor programme, profession bachelor programme or a master programme (including the four-year master programme) at Aalborg University is terminated if he or she proves an inactive student.</w:t>
      </w:r>
    </w:p>
    <w:p w14:paraId="1D944530" w14:textId="77777777" w:rsidR="0062489A" w:rsidRPr="00944FBB" w:rsidRDefault="0062489A" w:rsidP="0062489A">
      <w:pPr>
        <w:rPr>
          <w:rFonts w:cs="Arial"/>
          <w:szCs w:val="20"/>
          <w:shd w:val="clear" w:color="auto" w:fill="FFFFFF"/>
          <w:lang w:val="en-US"/>
        </w:rPr>
      </w:pPr>
      <w:r w:rsidRPr="00944FBB">
        <w:rPr>
          <w:rFonts w:cs="Arial"/>
          <w:i/>
          <w:iCs/>
          <w:szCs w:val="20"/>
          <w:shd w:val="clear" w:color="auto" w:fill="FFFFFF"/>
          <w:lang w:val="en-US"/>
        </w:rPr>
        <w:t>(2)</w:t>
      </w:r>
      <w:r w:rsidRPr="00944FBB">
        <w:rPr>
          <w:rFonts w:cs="Arial"/>
          <w:szCs w:val="20"/>
          <w:shd w:val="clear" w:color="auto" w:fill="FFFFFF"/>
          <w:lang w:val="en-US"/>
        </w:rPr>
        <w:t xml:space="preserve"> Under the present rules, an inactive student is a student who has failed in a period of one year to pass an exam at Aalborg University or any other higher education institution that is a part of his or her study programme. The one-year period does not comprise periods in which the student is granted leave from the study programme in question.</w:t>
      </w:r>
    </w:p>
    <w:p w14:paraId="5C2F0679" w14:textId="77777777" w:rsidR="0062489A" w:rsidRPr="00505852" w:rsidRDefault="0062489A" w:rsidP="0062489A">
      <w:pPr>
        <w:pStyle w:val="NormalWeb"/>
        <w:spacing w:before="0" w:beforeAutospacing="0" w:after="240" w:afterAutospacing="0"/>
        <w:textAlignment w:val="baseline"/>
        <w:rPr>
          <w:rFonts w:ascii="Arial" w:hAnsi="Arial" w:cs="Arial"/>
          <w:sz w:val="20"/>
          <w:szCs w:val="20"/>
          <w:lang w:val="en-US"/>
        </w:rPr>
      </w:pPr>
      <w:r w:rsidRPr="00C119EF">
        <w:rPr>
          <w:rFonts w:ascii="Arial" w:hAnsi="Arial" w:cs="Arial"/>
          <w:b/>
          <w:bCs/>
          <w:sz w:val="20"/>
          <w:szCs w:val="20"/>
          <w:lang w:val="en-US"/>
        </w:rPr>
        <w:t>Section 5</w:t>
      </w:r>
      <w:r w:rsidRPr="00505852">
        <w:rPr>
          <w:rFonts w:ascii="Arial" w:hAnsi="Arial" w:cs="Arial"/>
          <w:sz w:val="20"/>
          <w:szCs w:val="20"/>
          <w:lang w:val="en-US"/>
        </w:rPr>
        <w:t>. Following application, the study board may grant exemption from section 1 in case of unusual circumstances, including protracted illness, caretaking of close relatives who are disabled, critically ill or dying, maternity/paternity, adoption, military service, service connected to international military operations and conscientious objector service.</w:t>
      </w:r>
    </w:p>
    <w:p w14:paraId="1318271A" w14:textId="77777777" w:rsidR="0062489A" w:rsidRPr="00505852" w:rsidRDefault="0062489A" w:rsidP="0062489A">
      <w:pPr>
        <w:pStyle w:val="NormalWeb"/>
        <w:spacing w:before="0" w:beforeAutospacing="0" w:after="240" w:afterAutospacing="0"/>
        <w:textAlignment w:val="baseline"/>
        <w:rPr>
          <w:rFonts w:ascii="Arial" w:hAnsi="Arial" w:cs="Arial"/>
          <w:sz w:val="20"/>
          <w:szCs w:val="20"/>
          <w:lang w:val="en-US"/>
        </w:rPr>
      </w:pPr>
      <w:r w:rsidRPr="00C119EF">
        <w:rPr>
          <w:rFonts w:ascii="Arial" w:hAnsi="Arial" w:cs="Arial"/>
          <w:i/>
          <w:iCs/>
          <w:sz w:val="20"/>
          <w:szCs w:val="20"/>
          <w:lang w:val="en-US"/>
        </w:rPr>
        <w:t>(2)</w:t>
      </w:r>
      <w:r w:rsidRPr="00505852">
        <w:rPr>
          <w:rFonts w:ascii="Arial" w:hAnsi="Arial" w:cs="Arial"/>
          <w:sz w:val="20"/>
          <w:szCs w:val="20"/>
          <w:lang w:val="en-US"/>
        </w:rPr>
        <w:t xml:space="preserve"> Following application, the study board may grant exemption from section 1 in case a student on a master’s programme has passed all exams except the master’s thesis exam.</w:t>
      </w:r>
    </w:p>
    <w:p w14:paraId="20A0CD70" w14:textId="77777777" w:rsidR="0062489A" w:rsidRPr="00505852" w:rsidRDefault="0062489A" w:rsidP="0062489A">
      <w:pPr>
        <w:pStyle w:val="NormalWeb"/>
        <w:spacing w:before="0" w:beforeAutospacing="0" w:after="240" w:afterAutospacing="0"/>
        <w:textAlignment w:val="baseline"/>
        <w:rPr>
          <w:rFonts w:ascii="Arial" w:hAnsi="Arial" w:cs="Arial"/>
          <w:sz w:val="20"/>
          <w:szCs w:val="20"/>
          <w:lang w:val="en-US"/>
        </w:rPr>
      </w:pPr>
      <w:r w:rsidRPr="00C119EF">
        <w:rPr>
          <w:rFonts w:ascii="Arial" w:hAnsi="Arial" w:cs="Arial"/>
          <w:i/>
          <w:iCs/>
          <w:sz w:val="20"/>
          <w:szCs w:val="20"/>
          <w:lang w:val="en-US"/>
        </w:rPr>
        <w:t>(3)</w:t>
      </w:r>
      <w:r w:rsidRPr="00505852">
        <w:rPr>
          <w:rFonts w:ascii="Arial" w:hAnsi="Arial" w:cs="Arial"/>
          <w:sz w:val="20"/>
          <w:szCs w:val="20"/>
          <w:lang w:val="en-US"/>
        </w:rPr>
        <w:t xml:space="preserve"> Application for exemption has delaying effect.</w:t>
      </w:r>
    </w:p>
    <w:p w14:paraId="53F615FB" w14:textId="77777777" w:rsidR="0062489A" w:rsidRDefault="0062489A" w:rsidP="0062489A">
      <w:pPr>
        <w:pStyle w:val="NormalWeb"/>
        <w:spacing w:before="0" w:beforeAutospacing="0" w:after="240" w:afterAutospacing="0"/>
        <w:textAlignment w:val="baseline"/>
        <w:rPr>
          <w:rFonts w:ascii="Arial" w:hAnsi="Arial" w:cs="Arial"/>
          <w:sz w:val="20"/>
          <w:szCs w:val="20"/>
          <w:lang w:val="en-US"/>
        </w:rPr>
      </w:pPr>
      <w:r w:rsidRPr="00C119EF">
        <w:rPr>
          <w:rFonts w:ascii="Arial" w:hAnsi="Arial" w:cs="Arial"/>
          <w:i/>
          <w:iCs/>
          <w:sz w:val="20"/>
          <w:szCs w:val="20"/>
          <w:lang w:val="en-US"/>
        </w:rPr>
        <w:t>(4)</w:t>
      </w:r>
      <w:r w:rsidRPr="00505852">
        <w:rPr>
          <w:rFonts w:ascii="Arial" w:hAnsi="Arial" w:cs="Arial"/>
          <w:sz w:val="20"/>
          <w:szCs w:val="20"/>
          <w:lang w:val="en-US"/>
        </w:rPr>
        <w:t xml:space="preserve"> Exemption pursuant to subsection 1 is granted for two full semesters.</w:t>
      </w:r>
    </w:p>
    <w:p w14:paraId="22B62549" w14:textId="77777777" w:rsidR="0062489A" w:rsidRDefault="0062489A" w:rsidP="0062489A">
      <w:pPr>
        <w:pStyle w:val="NormalWeb"/>
        <w:spacing w:before="0" w:beforeAutospacing="0" w:after="240" w:afterAutospacing="0"/>
        <w:textAlignment w:val="baseline"/>
        <w:rPr>
          <w:rFonts w:ascii="Arial" w:hAnsi="Arial" w:cs="Arial"/>
          <w:sz w:val="20"/>
          <w:szCs w:val="20"/>
          <w:lang w:val="en-US"/>
        </w:rPr>
      </w:pPr>
    </w:p>
    <w:p w14:paraId="40C138F6" w14:textId="77777777" w:rsidR="0062489A" w:rsidRPr="008D62B9" w:rsidRDefault="0062489A" w:rsidP="0062489A">
      <w:pPr>
        <w:jc w:val="both"/>
        <w:rPr>
          <w:rFonts w:cs="Arial"/>
          <w:i/>
          <w:iCs/>
          <w:szCs w:val="20"/>
          <w:highlight w:val="lightGray"/>
        </w:rPr>
      </w:pPr>
      <w:r w:rsidRPr="008D62B9">
        <w:rPr>
          <w:rFonts w:cs="Arial"/>
          <w:i/>
          <w:iCs/>
          <w:szCs w:val="20"/>
          <w:highlight w:val="lightGray"/>
        </w:rPr>
        <w:t>Bekendtgørelse nr. 1119 af 19. september 2025 om universitetsuddannelser tilrettelagt på heltid og erhvervskandidatuddannelser (uddannelsesbekendtgørelsen)</w:t>
      </w:r>
    </w:p>
    <w:p w14:paraId="4FB30E3B" w14:textId="77777777" w:rsidR="0062489A" w:rsidRDefault="0062489A" w:rsidP="0062489A">
      <w:pPr>
        <w:jc w:val="both"/>
        <w:rPr>
          <w:rFonts w:cs="Arial"/>
          <w:szCs w:val="20"/>
        </w:rPr>
      </w:pPr>
      <w:r w:rsidRPr="008D62B9">
        <w:rPr>
          <w:rFonts w:cs="Arial"/>
          <w:b/>
          <w:bCs/>
          <w:szCs w:val="20"/>
          <w:highlight w:val="lightGray"/>
        </w:rPr>
        <w:t>§ 51.</w:t>
      </w:r>
      <w:r w:rsidRPr="008D62B9">
        <w:rPr>
          <w:rFonts w:cs="Arial"/>
          <w:szCs w:val="20"/>
          <w:highlight w:val="lightGray"/>
        </w:rPr>
        <w:t> Universitetet kan fastsætte i studieordningen, at indskrivningen bringes til ophør for studerende, der ikke har bestået en prøve i en sammenhængende periode på mindst et år.</w:t>
      </w:r>
    </w:p>
    <w:p w14:paraId="2335D79C" w14:textId="77777777" w:rsidR="0062489A" w:rsidRDefault="0062489A" w:rsidP="0062489A">
      <w:pPr>
        <w:spacing w:after="0"/>
        <w:jc w:val="both"/>
        <w:rPr>
          <w:rFonts w:cs="Arial"/>
          <w:szCs w:val="20"/>
          <w:highlight w:val="lightGray"/>
        </w:rPr>
      </w:pPr>
    </w:p>
    <w:p w14:paraId="639D3DE8" w14:textId="77777777" w:rsidR="0062489A" w:rsidRPr="00B3236F" w:rsidRDefault="0062489A" w:rsidP="0062489A">
      <w:pPr>
        <w:spacing w:after="0"/>
        <w:jc w:val="both"/>
        <w:rPr>
          <w:rFonts w:cs="Arial"/>
          <w:szCs w:val="20"/>
          <w:highlight w:val="lightGray"/>
        </w:rPr>
      </w:pPr>
    </w:p>
    <w:p w14:paraId="225CDD00" w14:textId="77777777" w:rsidR="0062489A" w:rsidRPr="008D62B9" w:rsidRDefault="0062489A" w:rsidP="0062489A">
      <w:pPr>
        <w:jc w:val="both"/>
        <w:rPr>
          <w:rFonts w:cs="Arial"/>
          <w:i/>
          <w:iCs/>
          <w:szCs w:val="20"/>
          <w:highlight w:val="yellow"/>
        </w:rPr>
      </w:pPr>
      <w:r w:rsidRPr="008D62B9">
        <w:rPr>
          <w:rFonts w:cs="Arial"/>
          <w:i/>
          <w:iCs/>
          <w:szCs w:val="20"/>
          <w:highlight w:val="yellow"/>
        </w:rPr>
        <w:t>Bekendtgørelse nr. 312 af 18. februar 2026 om erhvervsakademiuddannelser og professionsbacheloruddannelser (LEP-bekendtgørelsen)</w:t>
      </w:r>
    </w:p>
    <w:p w14:paraId="5F971C2B" w14:textId="77777777" w:rsidR="0062489A" w:rsidRPr="00820885" w:rsidRDefault="0062489A" w:rsidP="0062489A">
      <w:pPr>
        <w:jc w:val="both"/>
        <w:rPr>
          <w:rFonts w:cs="Arial"/>
          <w:szCs w:val="20"/>
          <w:highlight w:val="yellow"/>
        </w:rPr>
      </w:pPr>
      <w:r w:rsidRPr="00820885">
        <w:rPr>
          <w:rFonts w:cs="Arial"/>
          <w:b/>
          <w:bCs/>
          <w:szCs w:val="20"/>
          <w:highlight w:val="yellow"/>
        </w:rPr>
        <w:t>§ 24.</w:t>
      </w:r>
      <w:r w:rsidRPr="00820885">
        <w:rPr>
          <w:rFonts w:cs="Arial"/>
          <w:szCs w:val="20"/>
          <w:highlight w:val="yellow"/>
        </w:rPr>
        <w:t> Uddannelsesinstitutionen kan for en uddannelse, der er tilrettelagt på heltid, fastsætte regler i studieordningen om, at indskrivningen bringes til ophør for studerende, der ikke har bestået nogen prøver eller eksamener i en sammenhængende periode på mindst 1 år.</w:t>
      </w:r>
    </w:p>
    <w:p w14:paraId="4DE43705" w14:textId="5D19514F" w:rsidR="00DC6590" w:rsidRPr="0062489A" w:rsidRDefault="0062489A" w:rsidP="0062489A">
      <w:pPr>
        <w:jc w:val="both"/>
        <w:rPr>
          <w:rFonts w:cs="Arial"/>
          <w:szCs w:val="20"/>
        </w:rPr>
      </w:pPr>
      <w:r w:rsidRPr="00820885">
        <w:rPr>
          <w:rFonts w:cs="Arial"/>
          <w:i/>
          <w:iCs/>
          <w:szCs w:val="20"/>
          <w:highlight w:val="yellow"/>
        </w:rPr>
        <w:t>Stk. 2.</w:t>
      </w:r>
      <w:r w:rsidRPr="00820885">
        <w:rPr>
          <w:rFonts w:cs="Arial"/>
          <w:szCs w:val="20"/>
          <w:highlight w:val="yellow"/>
        </w:rPr>
        <w:t> Institutionen kan dispensere fra regler fastsat i medfør af stk. 1, hvis der foreligger usædvanlige forhold.</w:t>
      </w:r>
    </w:p>
    <w:sectPr w:rsidR="00DC6590" w:rsidRPr="0062489A" w:rsidSect="006F4EF7">
      <w:headerReference w:type="default" r:id="rId11"/>
      <w:pgSz w:w="11906" w:h="16838"/>
      <w:pgMar w:top="1134" w:right="1021" w:bottom="1418" w:left="1021"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EEE644" w14:textId="77777777" w:rsidR="00E70976" w:rsidRDefault="00E70976" w:rsidP="00E16C5A">
      <w:pPr>
        <w:spacing w:after="0" w:line="240" w:lineRule="auto"/>
      </w:pPr>
      <w:r>
        <w:separator/>
      </w:r>
    </w:p>
  </w:endnote>
  <w:endnote w:type="continuationSeparator" w:id="0">
    <w:p w14:paraId="7B150166" w14:textId="77777777" w:rsidR="00E70976" w:rsidRDefault="00E70976" w:rsidP="00E16C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8FED20" w14:textId="77777777" w:rsidR="00E70976" w:rsidRDefault="00E70976" w:rsidP="00E16C5A">
      <w:pPr>
        <w:spacing w:after="0" w:line="240" w:lineRule="auto"/>
      </w:pPr>
      <w:r>
        <w:separator/>
      </w:r>
    </w:p>
  </w:footnote>
  <w:footnote w:type="continuationSeparator" w:id="0">
    <w:p w14:paraId="4492464F" w14:textId="77777777" w:rsidR="00E70976" w:rsidRDefault="00E70976" w:rsidP="00E16C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2C9CB3" w14:textId="77777777" w:rsidR="00B42F9C" w:rsidRDefault="00B42F9C" w:rsidP="00E16C5A">
    <w:pPr>
      <w:pStyle w:val="Sidehoved"/>
      <w:jc w:val="right"/>
    </w:pPr>
  </w:p>
  <w:p w14:paraId="0A844371" w14:textId="77777777" w:rsidR="00B42F9C" w:rsidRDefault="00B42F9C" w:rsidP="00E16C5A">
    <w:pPr>
      <w:pStyle w:val="Sidehoved"/>
      <w:jc w:val="right"/>
    </w:pPr>
  </w:p>
  <w:p w14:paraId="0F1BF350" w14:textId="77777777" w:rsidR="00B42F9C" w:rsidRDefault="00B42F9C" w:rsidP="00E16C5A">
    <w:pPr>
      <w:pStyle w:val="Sidehoved"/>
      <w:jc w:val="right"/>
    </w:pPr>
    <w:r>
      <w:rPr>
        <w:noProof/>
        <w:lang w:eastAsia="da-DK"/>
      </w:rPr>
      <w:drawing>
        <wp:anchor distT="0" distB="0" distL="114300" distR="114300" simplePos="0" relativeHeight="251659776" behindDoc="0" locked="0" layoutInCell="1" allowOverlap="1" wp14:anchorId="2FB4C99C" wp14:editId="45A73DDD">
          <wp:simplePos x="0" y="0"/>
          <wp:positionH relativeFrom="column">
            <wp:posOffset>4010025</wp:posOffset>
          </wp:positionH>
          <wp:positionV relativeFrom="paragraph">
            <wp:posOffset>62560</wp:posOffset>
          </wp:positionV>
          <wp:extent cx="1577340" cy="417195"/>
          <wp:effectExtent l="0" t="0" r="0" b="0"/>
          <wp:wrapSquare wrapText="bothSides"/>
          <wp:docPr id="1" name="Billede 2"/>
          <wp:cNvGraphicFramePr/>
          <a:graphic xmlns:a="http://schemas.openxmlformats.org/drawingml/2006/main">
            <a:graphicData uri="http://schemas.openxmlformats.org/drawingml/2006/picture">
              <pic:pic xmlns:pic="http://schemas.openxmlformats.org/drawingml/2006/picture">
                <pic:nvPicPr>
                  <pic:cNvPr id="1" name="Billede 2"/>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577340" cy="4171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E51EC73" w14:textId="77777777" w:rsidR="00B42F9C" w:rsidRDefault="00B42F9C" w:rsidP="00E16C5A">
    <w:pPr>
      <w:pStyle w:val="Sidehoved"/>
      <w:jc w:val="right"/>
    </w:pPr>
  </w:p>
  <w:p w14:paraId="67E8CDF1" w14:textId="77777777" w:rsidR="00B42F9C" w:rsidRDefault="00B42F9C" w:rsidP="00E16C5A">
    <w:pPr>
      <w:pStyle w:val="Sidehoved"/>
      <w:jc w:val="right"/>
    </w:pPr>
  </w:p>
  <w:p w14:paraId="69319268" w14:textId="77777777" w:rsidR="00E16C5A" w:rsidRDefault="00E16C5A" w:rsidP="00E16C5A">
    <w:pPr>
      <w:pStyle w:val="Sidehoved"/>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15FE0"/>
    <w:multiLevelType w:val="hybridMultilevel"/>
    <w:tmpl w:val="BCBAAFE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075F76DC"/>
    <w:multiLevelType w:val="hybridMultilevel"/>
    <w:tmpl w:val="650C017A"/>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2" w15:restartNumberingAfterBreak="0">
    <w:nsid w:val="4E0A256C"/>
    <w:multiLevelType w:val="hybridMultilevel"/>
    <w:tmpl w:val="E31A049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69220787"/>
    <w:multiLevelType w:val="hybridMultilevel"/>
    <w:tmpl w:val="09708EC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774132077">
    <w:abstractNumId w:val="0"/>
  </w:num>
  <w:num w:numId="2" w16cid:durableId="896281949">
    <w:abstractNumId w:val="3"/>
  </w:num>
  <w:num w:numId="3" w16cid:durableId="1667200673">
    <w:abstractNumId w:val="2"/>
  </w:num>
  <w:num w:numId="4" w16cid:durableId="13254290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defaultTabStop w:val="1304"/>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004A"/>
    <w:rsid w:val="00025396"/>
    <w:rsid w:val="00027D3B"/>
    <w:rsid w:val="0004547B"/>
    <w:rsid w:val="00047295"/>
    <w:rsid w:val="00047F27"/>
    <w:rsid w:val="00074FA6"/>
    <w:rsid w:val="0008321F"/>
    <w:rsid w:val="00093F2D"/>
    <w:rsid w:val="00096F01"/>
    <w:rsid w:val="00137C63"/>
    <w:rsid w:val="00150181"/>
    <w:rsid w:val="001735C7"/>
    <w:rsid w:val="001A02E9"/>
    <w:rsid w:val="001A4B90"/>
    <w:rsid w:val="001A7CA0"/>
    <w:rsid w:val="001E4419"/>
    <w:rsid w:val="00216AE0"/>
    <w:rsid w:val="0024490E"/>
    <w:rsid w:val="00256BEB"/>
    <w:rsid w:val="00283E84"/>
    <w:rsid w:val="002969C8"/>
    <w:rsid w:val="002A004A"/>
    <w:rsid w:val="002B2BF5"/>
    <w:rsid w:val="002F25C6"/>
    <w:rsid w:val="0030202E"/>
    <w:rsid w:val="0031040A"/>
    <w:rsid w:val="00355E78"/>
    <w:rsid w:val="00366F0B"/>
    <w:rsid w:val="00374131"/>
    <w:rsid w:val="003930B7"/>
    <w:rsid w:val="003A0A25"/>
    <w:rsid w:val="003B1CB0"/>
    <w:rsid w:val="003B45FB"/>
    <w:rsid w:val="003C6E13"/>
    <w:rsid w:val="003E0350"/>
    <w:rsid w:val="004210CB"/>
    <w:rsid w:val="00431909"/>
    <w:rsid w:val="00434BEE"/>
    <w:rsid w:val="0043782C"/>
    <w:rsid w:val="00466EAB"/>
    <w:rsid w:val="00492B3D"/>
    <w:rsid w:val="0049563E"/>
    <w:rsid w:val="004A0BF8"/>
    <w:rsid w:val="004B4725"/>
    <w:rsid w:val="004C0E29"/>
    <w:rsid w:val="004F0ACB"/>
    <w:rsid w:val="00511056"/>
    <w:rsid w:val="00511D58"/>
    <w:rsid w:val="00515C15"/>
    <w:rsid w:val="00531869"/>
    <w:rsid w:val="005538F3"/>
    <w:rsid w:val="00560881"/>
    <w:rsid w:val="005660D6"/>
    <w:rsid w:val="00597EEA"/>
    <w:rsid w:val="005A712E"/>
    <w:rsid w:val="0060660D"/>
    <w:rsid w:val="00616BE0"/>
    <w:rsid w:val="0062489A"/>
    <w:rsid w:val="006A3393"/>
    <w:rsid w:val="006A61B3"/>
    <w:rsid w:val="006C3C76"/>
    <w:rsid w:val="006F21F5"/>
    <w:rsid w:val="006F4428"/>
    <w:rsid w:val="006F4EF7"/>
    <w:rsid w:val="007019E7"/>
    <w:rsid w:val="007042D1"/>
    <w:rsid w:val="007101F4"/>
    <w:rsid w:val="007429FA"/>
    <w:rsid w:val="00751801"/>
    <w:rsid w:val="00763FAC"/>
    <w:rsid w:val="00773B3F"/>
    <w:rsid w:val="0079108D"/>
    <w:rsid w:val="00795935"/>
    <w:rsid w:val="007A690F"/>
    <w:rsid w:val="007E0653"/>
    <w:rsid w:val="007E4A46"/>
    <w:rsid w:val="00826E5B"/>
    <w:rsid w:val="00837190"/>
    <w:rsid w:val="00864BA3"/>
    <w:rsid w:val="00872D93"/>
    <w:rsid w:val="008748CF"/>
    <w:rsid w:val="008961F2"/>
    <w:rsid w:val="008A0BCB"/>
    <w:rsid w:val="008B6E90"/>
    <w:rsid w:val="008F0425"/>
    <w:rsid w:val="008F6761"/>
    <w:rsid w:val="00900296"/>
    <w:rsid w:val="009155AB"/>
    <w:rsid w:val="009274B1"/>
    <w:rsid w:val="00941A34"/>
    <w:rsid w:val="009515F7"/>
    <w:rsid w:val="009779EA"/>
    <w:rsid w:val="00981E39"/>
    <w:rsid w:val="00984BD5"/>
    <w:rsid w:val="009977A7"/>
    <w:rsid w:val="009C163F"/>
    <w:rsid w:val="009D02D3"/>
    <w:rsid w:val="00A122D6"/>
    <w:rsid w:val="00A406C5"/>
    <w:rsid w:val="00A525D7"/>
    <w:rsid w:val="00A558A3"/>
    <w:rsid w:val="00A61642"/>
    <w:rsid w:val="00A73D22"/>
    <w:rsid w:val="00AA1D5F"/>
    <w:rsid w:val="00AD0AA3"/>
    <w:rsid w:val="00AF2072"/>
    <w:rsid w:val="00AF4782"/>
    <w:rsid w:val="00B15BA7"/>
    <w:rsid w:val="00B33E3C"/>
    <w:rsid w:val="00B408BC"/>
    <w:rsid w:val="00B42F9C"/>
    <w:rsid w:val="00B50408"/>
    <w:rsid w:val="00B75E2E"/>
    <w:rsid w:val="00B81970"/>
    <w:rsid w:val="00B92662"/>
    <w:rsid w:val="00BD5020"/>
    <w:rsid w:val="00C0132F"/>
    <w:rsid w:val="00C036BD"/>
    <w:rsid w:val="00C065DE"/>
    <w:rsid w:val="00C153BA"/>
    <w:rsid w:val="00C32376"/>
    <w:rsid w:val="00C33F39"/>
    <w:rsid w:val="00C56314"/>
    <w:rsid w:val="00C57B8B"/>
    <w:rsid w:val="00C773D2"/>
    <w:rsid w:val="00C80A68"/>
    <w:rsid w:val="00D07BDD"/>
    <w:rsid w:val="00D10977"/>
    <w:rsid w:val="00D14EB3"/>
    <w:rsid w:val="00D40CC7"/>
    <w:rsid w:val="00D561DA"/>
    <w:rsid w:val="00D7081C"/>
    <w:rsid w:val="00D749F6"/>
    <w:rsid w:val="00D91791"/>
    <w:rsid w:val="00DA0686"/>
    <w:rsid w:val="00DC6590"/>
    <w:rsid w:val="00E02A9A"/>
    <w:rsid w:val="00E16C5A"/>
    <w:rsid w:val="00E17095"/>
    <w:rsid w:val="00E2054E"/>
    <w:rsid w:val="00E30FCA"/>
    <w:rsid w:val="00E332ED"/>
    <w:rsid w:val="00E54293"/>
    <w:rsid w:val="00E56962"/>
    <w:rsid w:val="00E65D99"/>
    <w:rsid w:val="00E704CA"/>
    <w:rsid w:val="00E70976"/>
    <w:rsid w:val="00E84211"/>
    <w:rsid w:val="00EC34BD"/>
    <w:rsid w:val="00F15E07"/>
    <w:rsid w:val="00F40025"/>
    <w:rsid w:val="00F44001"/>
    <w:rsid w:val="00FC6508"/>
    <w:rsid w:val="00FD06B0"/>
    <w:rsid w:val="00FD3420"/>
    <w:rsid w:val="00FD7757"/>
    <w:rsid w:val="00FF5909"/>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B90822"/>
  <w15:docId w15:val="{775C2712-6171-4204-989A-38C75723D6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53BA"/>
    <w:rPr>
      <w:rFonts w:ascii="Arial" w:hAnsi="Arial"/>
      <w:sz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E16C5A"/>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E16C5A"/>
  </w:style>
  <w:style w:type="paragraph" w:styleId="Sidefod">
    <w:name w:val="footer"/>
    <w:basedOn w:val="Normal"/>
    <w:link w:val="SidefodTegn"/>
    <w:uiPriority w:val="99"/>
    <w:unhideWhenUsed/>
    <w:rsid w:val="00E16C5A"/>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E16C5A"/>
  </w:style>
  <w:style w:type="paragraph" w:styleId="Markeringsbobletekst">
    <w:name w:val="Balloon Text"/>
    <w:basedOn w:val="Normal"/>
    <w:link w:val="MarkeringsbobletekstTegn"/>
    <w:uiPriority w:val="99"/>
    <w:semiHidden/>
    <w:unhideWhenUsed/>
    <w:rsid w:val="00E16C5A"/>
    <w:pPr>
      <w:spacing w:after="0"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E16C5A"/>
    <w:rPr>
      <w:rFonts w:ascii="Tahoma" w:hAnsi="Tahoma" w:cs="Tahoma"/>
      <w:sz w:val="16"/>
      <w:szCs w:val="16"/>
    </w:rPr>
  </w:style>
  <w:style w:type="paragraph" w:styleId="Strktcitat">
    <w:name w:val="Intense Quote"/>
    <w:basedOn w:val="Normal"/>
    <w:next w:val="Normal"/>
    <w:link w:val="StrktcitatTegn"/>
    <w:uiPriority w:val="30"/>
    <w:qFormat/>
    <w:rsid w:val="00E16C5A"/>
    <w:pPr>
      <w:pBdr>
        <w:bottom w:val="single" w:sz="4" w:space="4" w:color="4F81BD" w:themeColor="accent1"/>
      </w:pBdr>
      <w:spacing w:before="200" w:after="280"/>
      <w:ind w:left="936" w:right="936"/>
    </w:pPr>
    <w:rPr>
      <w:rFonts w:eastAsiaTheme="minorEastAsia"/>
      <w:b/>
      <w:bCs/>
      <w:i/>
      <w:iCs/>
      <w:color w:val="4F81BD" w:themeColor="accent1"/>
      <w:lang w:eastAsia="da-DK"/>
    </w:rPr>
  </w:style>
  <w:style w:type="character" w:customStyle="1" w:styleId="StrktcitatTegn">
    <w:name w:val="Stærkt citat Tegn"/>
    <w:basedOn w:val="Standardskrifttypeiafsnit"/>
    <w:link w:val="Strktcitat"/>
    <w:uiPriority w:val="30"/>
    <w:rsid w:val="00E16C5A"/>
    <w:rPr>
      <w:rFonts w:eastAsiaTheme="minorEastAsia"/>
      <w:b/>
      <w:bCs/>
      <w:i/>
      <w:iCs/>
      <w:color w:val="4F81BD" w:themeColor="accent1"/>
      <w:lang w:eastAsia="da-DK"/>
    </w:rPr>
  </w:style>
  <w:style w:type="character" w:styleId="Hyperlink">
    <w:name w:val="Hyperlink"/>
    <w:basedOn w:val="Standardskrifttypeiafsnit"/>
    <w:uiPriority w:val="99"/>
    <w:unhideWhenUsed/>
    <w:rsid w:val="00B92662"/>
    <w:rPr>
      <w:color w:val="0000FF" w:themeColor="hyperlink"/>
      <w:u w:val="single"/>
    </w:rPr>
  </w:style>
  <w:style w:type="table" w:styleId="Tabel-Gitter">
    <w:name w:val="Table Grid"/>
    <w:basedOn w:val="Tabel-Normal"/>
    <w:uiPriority w:val="59"/>
    <w:rsid w:val="003A0A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dsholdertekst">
    <w:name w:val="Placeholder Text"/>
    <w:basedOn w:val="Standardskrifttypeiafsnit"/>
    <w:uiPriority w:val="99"/>
    <w:semiHidden/>
    <w:rsid w:val="00D07BDD"/>
    <w:rPr>
      <w:color w:val="808080"/>
    </w:rPr>
  </w:style>
  <w:style w:type="paragraph" w:styleId="Listeafsnit">
    <w:name w:val="List Paragraph"/>
    <w:basedOn w:val="Normal"/>
    <w:uiPriority w:val="34"/>
    <w:qFormat/>
    <w:rsid w:val="00C153BA"/>
    <w:pPr>
      <w:ind w:left="720"/>
      <w:contextualSpacing/>
    </w:pPr>
  </w:style>
  <w:style w:type="paragraph" w:styleId="Ingenafstand">
    <w:name w:val="No Spacing"/>
    <w:uiPriority w:val="1"/>
    <w:qFormat/>
    <w:rsid w:val="00C32376"/>
    <w:pPr>
      <w:spacing w:after="0" w:line="240" w:lineRule="auto"/>
    </w:pPr>
    <w:rPr>
      <w:rFonts w:ascii="Arial" w:hAnsi="Arial"/>
      <w:sz w:val="20"/>
      <w:lang w:val="en-US"/>
    </w:rPr>
  </w:style>
  <w:style w:type="character" w:styleId="BesgtLink">
    <w:name w:val="FollowedHyperlink"/>
    <w:basedOn w:val="Standardskrifttypeiafsnit"/>
    <w:uiPriority w:val="99"/>
    <w:semiHidden/>
    <w:unhideWhenUsed/>
    <w:rsid w:val="00093F2D"/>
    <w:rPr>
      <w:color w:val="800080" w:themeColor="followedHyperlink"/>
      <w:u w:val="single"/>
    </w:rPr>
  </w:style>
  <w:style w:type="paragraph" w:styleId="Korrektur">
    <w:name w:val="Revision"/>
    <w:hidden/>
    <w:uiPriority w:val="99"/>
    <w:semiHidden/>
    <w:rsid w:val="00256BEB"/>
    <w:pPr>
      <w:spacing w:after="0" w:line="240" w:lineRule="auto"/>
    </w:pPr>
    <w:rPr>
      <w:rFonts w:ascii="Arial" w:hAnsi="Arial"/>
      <w:sz w:val="20"/>
    </w:rPr>
  </w:style>
  <w:style w:type="paragraph" w:styleId="NormalWeb">
    <w:name w:val="Normal (Web)"/>
    <w:basedOn w:val="Normal"/>
    <w:uiPriority w:val="99"/>
    <w:unhideWhenUsed/>
    <w:rsid w:val="00A122D6"/>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styleId="Ulstomtale">
    <w:name w:val="Unresolved Mention"/>
    <w:basedOn w:val="Standardskrifttypeiafsnit"/>
    <w:uiPriority w:val="99"/>
    <w:semiHidden/>
    <w:unhideWhenUsed/>
    <w:rsid w:val="002969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1720328">
      <w:bodyDiv w:val="1"/>
      <w:marLeft w:val="0"/>
      <w:marRight w:val="0"/>
      <w:marTop w:val="0"/>
      <w:marBottom w:val="0"/>
      <w:divBdr>
        <w:top w:val="none" w:sz="0" w:space="0" w:color="auto"/>
        <w:left w:val="none" w:sz="0" w:space="0" w:color="auto"/>
        <w:bottom w:val="none" w:sz="0" w:space="0" w:color="auto"/>
        <w:right w:val="none" w:sz="0" w:space="0" w:color="auto"/>
      </w:divBdr>
    </w:div>
    <w:div w:id="1070543209">
      <w:bodyDiv w:val="1"/>
      <w:marLeft w:val="0"/>
      <w:marRight w:val="0"/>
      <w:marTop w:val="0"/>
      <w:marBottom w:val="0"/>
      <w:divBdr>
        <w:top w:val="none" w:sz="0" w:space="0" w:color="auto"/>
        <w:left w:val="none" w:sz="0" w:space="0" w:color="auto"/>
        <w:bottom w:val="none" w:sz="0" w:space="0" w:color="auto"/>
        <w:right w:val="none" w:sz="0" w:space="0" w:color="auto"/>
      </w:divBdr>
    </w:div>
    <w:div w:id="2111850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taff.aau.dk/rules/education/termination-of-enrolment-due-to-lack-of-participation"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retsinformation.dk/eli/lta/2026/312" TargetMode="External"/><Relationship Id="rId4" Type="http://schemas.openxmlformats.org/officeDocument/2006/relationships/settings" Target="settings.xml"/><Relationship Id="rId9" Type="http://schemas.openxmlformats.org/officeDocument/2006/relationships/hyperlink" Target="https://www.retsinformation.dk/eli/lta/2025/1119"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AAU%20IT%20Services\AAU%20Office%20Templates\Letter%20(EN).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7A064FEBBE042ACB84F285FED4D0B29"/>
        <w:category>
          <w:name w:val="Generelt"/>
          <w:gallery w:val="placeholder"/>
        </w:category>
        <w:types>
          <w:type w:val="bbPlcHdr"/>
        </w:types>
        <w:behaviors>
          <w:behavior w:val="content"/>
        </w:behaviors>
        <w:guid w:val="{91D5AB71-8473-419C-9913-7719F910032D}"/>
      </w:docPartPr>
      <w:docPartBody>
        <w:p w:rsidR="0072218A" w:rsidRDefault="0072218A">
          <w:pPr>
            <w:pStyle w:val="C7A064FEBBE042ACB84F285FED4D0B29"/>
          </w:pPr>
          <w:r w:rsidRPr="008A1473">
            <w:rPr>
              <w:rStyle w:val="Pladsholdertekst"/>
            </w:rPr>
            <w:t>[Navn 1]</w:t>
          </w:r>
        </w:p>
      </w:docPartBody>
    </w:docPart>
    <w:docPart>
      <w:docPartPr>
        <w:name w:val="3753F506FCBB4582B57CF540F7077DFC"/>
        <w:category>
          <w:name w:val="Generelt"/>
          <w:gallery w:val="placeholder"/>
        </w:category>
        <w:types>
          <w:type w:val="bbPlcHdr"/>
        </w:types>
        <w:behaviors>
          <w:behavior w:val="content"/>
        </w:behaviors>
        <w:guid w:val="{C830B1B9-DFB2-43CA-B2CE-EC7DD9E3A73A}"/>
      </w:docPartPr>
      <w:docPartBody>
        <w:p w:rsidR="0072218A" w:rsidRDefault="0072218A">
          <w:pPr>
            <w:pStyle w:val="3753F506FCBB4582B57CF540F7077DFC"/>
          </w:pPr>
          <w:r w:rsidRPr="008A1473">
            <w:rPr>
              <w:rStyle w:val="Pladsholdertekst"/>
            </w:rPr>
            <w:t>[Navn 2]</w:t>
          </w:r>
        </w:p>
      </w:docPartBody>
    </w:docPart>
    <w:docPart>
      <w:docPartPr>
        <w:name w:val="EB2CF3FDAB7947CD9F7541E1C79F63D2"/>
        <w:category>
          <w:name w:val="Generelt"/>
          <w:gallery w:val="placeholder"/>
        </w:category>
        <w:types>
          <w:type w:val="bbPlcHdr"/>
        </w:types>
        <w:behaviors>
          <w:behavior w:val="content"/>
        </w:behaviors>
        <w:guid w:val="{A12A344A-5DC0-4E29-96B5-6DBEE4A2C35E}"/>
      </w:docPartPr>
      <w:docPartBody>
        <w:p w:rsidR="0072218A" w:rsidRDefault="0072218A">
          <w:pPr>
            <w:pStyle w:val="EB2CF3FDAB7947CD9F7541E1C79F63D2"/>
          </w:pPr>
          <w:r w:rsidRPr="008A1473">
            <w:rPr>
              <w:rStyle w:val="Pladsholdertekst"/>
            </w:rPr>
            <w:t>[Adresse 1]</w:t>
          </w:r>
        </w:p>
      </w:docPartBody>
    </w:docPart>
    <w:docPart>
      <w:docPartPr>
        <w:name w:val="63437890565548D2BED0ADEF8E201309"/>
        <w:category>
          <w:name w:val="Generelt"/>
          <w:gallery w:val="placeholder"/>
        </w:category>
        <w:types>
          <w:type w:val="bbPlcHdr"/>
        </w:types>
        <w:behaviors>
          <w:behavior w:val="content"/>
        </w:behaviors>
        <w:guid w:val="{AC36B4DF-1EB9-4E3A-80C9-6E18B643B032}"/>
      </w:docPartPr>
      <w:docPartBody>
        <w:p w:rsidR="0072218A" w:rsidRDefault="0072218A">
          <w:pPr>
            <w:pStyle w:val="63437890565548D2BED0ADEF8E201309"/>
          </w:pPr>
          <w:r w:rsidRPr="00BE20DB">
            <w:rPr>
              <w:rStyle w:val="Pladsholdertekst"/>
            </w:rPr>
            <w:t>[Navn 1]</w:t>
          </w:r>
        </w:p>
      </w:docPartBody>
    </w:docPart>
    <w:docPart>
      <w:docPartPr>
        <w:name w:val="58DB599C4C8441289D915461005C81F6"/>
        <w:category>
          <w:name w:val="Generelt"/>
          <w:gallery w:val="placeholder"/>
        </w:category>
        <w:types>
          <w:type w:val="bbPlcHdr"/>
        </w:types>
        <w:behaviors>
          <w:behavior w:val="content"/>
        </w:behaviors>
        <w:guid w:val="{C9D11871-7655-46FB-89F9-10CC3AAC0B45}"/>
      </w:docPartPr>
      <w:docPartBody>
        <w:p w:rsidR="0072218A" w:rsidRDefault="0072218A">
          <w:pPr>
            <w:pStyle w:val="58DB599C4C8441289D915461005C81F6"/>
          </w:pPr>
          <w:r w:rsidRPr="00BE20DB">
            <w:rPr>
              <w:rStyle w:val="Pladsholdertekst"/>
            </w:rPr>
            <w:t>[Navn 2]</w:t>
          </w:r>
        </w:p>
      </w:docPartBody>
    </w:docPart>
    <w:docPart>
      <w:docPartPr>
        <w:name w:val="928E00D7E4FC4948A315D2AA5132CA12"/>
        <w:category>
          <w:name w:val="Generelt"/>
          <w:gallery w:val="placeholder"/>
        </w:category>
        <w:types>
          <w:type w:val="bbPlcHdr"/>
        </w:types>
        <w:behaviors>
          <w:behavior w:val="content"/>
        </w:behaviors>
        <w:guid w:val="{A576D2E1-5562-499B-86BB-B4EDF283420C}"/>
      </w:docPartPr>
      <w:docPartBody>
        <w:p w:rsidR="0072218A" w:rsidRDefault="0072218A">
          <w:pPr>
            <w:pStyle w:val="928E00D7E4FC4948A315D2AA5132CA12"/>
          </w:pPr>
          <w:r w:rsidRPr="00BE20DB">
            <w:rPr>
              <w:rStyle w:val="Pladsholdertekst"/>
            </w:rPr>
            <w:t>[Tlfnr.]</w:t>
          </w:r>
        </w:p>
      </w:docPartBody>
    </w:docPart>
    <w:docPart>
      <w:docPartPr>
        <w:name w:val="D5AE8624FBBF4866ABFDB15DA186870D"/>
        <w:category>
          <w:name w:val="Generelt"/>
          <w:gallery w:val="placeholder"/>
        </w:category>
        <w:types>
          <w:type w:val="bbPlcHdr"/>
        </w:types>
        <w:behaviors>
          <w:behavior w:val="content"/>
        </w:behaviors>
        <w:guid w:val="{B0640EBD-D2B5-4B46-AE83-7349E389F1CD}"/>
      </w:docPartPr>
      <w:docPartBody>
        <w:p w:rsidR="0072218A" w:rsidRDefault="0072218A">
          <w:pPr>
            <w:pStyle w:val="D5AE8624FBBF4866ABFDB15DA186870D"/>
          </w:pPr>
          <w:r w:rsidRPr="00D77A41">
            <w:rPr>
              <w:rStyle w:val="Pladsholdertekst"/>
            </w:rPr>
            <w:t>[E-mail]</w:t>
          </w:r>
        </w:p>
      </w:docPartBody>
    </w:docPart>
    <w:docPart>
      <w:docPartPr>
        <w:name w:val="CDD2458E1EEC4F6A9C2137600B6680E3"/>
        <w:category>
          <w:name w:val="Generelt"/>
          <w:gallery w:val="placeholder"/>
        </w:category>
        <w:types>
          <w:type w:val="bbPlcHdr"/>
        </w:types>
        <w:behaviors>
          <w:behavior w:val="content"/>
        </w:behaviors>
        <w:guid w:val="{8C1A63D7-A3F4-465E-8A60-12A454E769E4}"/>
      </w:docPartPr>
      <w:docPartBody>
        <w:p w:rsidR="0072218A" w:rsidRDefault="0072218A">
          <w:pPr>
            <w:pStyle w:val="CDD2458E1EEC4F6A9C2137600B6680E3"/>
          </w:pPr>
          <w:r w:rsidRPr="00BE20DB">
            <w:rPr>
              <w:rStyle w:val="Pladsholdertekst"/>
            </w:rPr>
            <w:t>[Brevdato]</w:t>
          </w:r>
        </w:p>
      </w:docPartBody>
    </w:docPart>
    <w:docPart>
      <w:docPartPr>
        <w:name w:val="3541B98F94E34DAD9B24DD13E5D554DB"/>
        <w:category>
          <w:name w:val="Generelt"/>
          <w:gallery w:val="placeholder"/>
        </w:category>
        <w:types>
          <w:type w:val="bbPlcHdr"/>
        </w:types>
        <w:behaviors>
          <w:behavior w:val="content"/>
        </w:behaviors>
        <w:guid w:val="{5275FFF7-1E9B-4F76-9670-22F7F3B88469}"/>
      </w:docPartPr>
      <w:docPartBody>
        <w:p w:rsidR="0072218A" w:rsidRDefault="0072218A">
          <w:pPr>
            <w:pStyle w:val="3541B98F94E34DAD9B24DD13E5D554DB"/>
          </w:pPr>
          <w:r w:rsidRPr="00BE20DB">
            <w:rPr>
              <w:rStyle w:val="Pladsholdertekst"/>
            </w:rPr>
            <w:t>[Sagsnr.]</w:t>
          </w:r>
        </w:p>
      </w:docPartBody>
    </w:docPart>
    <w:docPart>
      <w:docPartPr>
        <w:name w:val="FAFA2ADBC4FB430EA5672CD213F18CF3"/>
        <w:category>
          <w:name w:val="Generelt"/>
          <w:gallery w:val="placeholder"/>
        </w:category>
        <w:types>
          <w:type w:val="bbPlcHdr"/>
        </w:types>
        <w:behaviors>
          <w:behavior w:val="content"/>
        </w:behaviors>
        <w:guid w:val="{2B55CF7E-D503-4775-8EF4-0B0DDB392F0F}"/>
      </w:docPartPr>
      <w:docPartBody>
        <w:p w:rsidR="0072218A" w:rsidRDefault="0072218A">
          <w:pPr>
            <w:pStyle w:val="FAFA2ADBC4FB430EA5672CD213F18CF3"/>
          </w:pPr>
          <w:r w:rsidRPr="00BE20DB">
            <w:rPr>
              <w:rStyle w:val="Pladsholdertekst"/>
            </w:rPr>
            <w:t>[Titel]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218A"/>
    <w:rsid w:val="0001162C"/>
    <w:rsid w:val="001E4419"/>
    <w:rsid w:val="004E4F6C"/>
    <w:rsid w:val="00596410"/>
    <w:rsid w:val="0067101E"/>
    <w:rsid w:val="0072218A"/>
    <w:rsid w:val="00846744"/>
    <w:rsid w:val="008A7309"/>
    <w:rsid w:val="00AB57AA"/>
    <w:rsid w:val="00B54F9A"/>
    <w:rsid w:val="00BA3054"/>
    <w:rsid w:val="00BA6282"/>
    <w:rsid w:val="00BF741E"/>
    <w:rsid w:val="00C03991"/>
    <w:rsid w:val="00C75E10"/>
    <w:rsid w:val="00E704CA"/>
    <w:rsid w:val="00EC34BD"/>
    <w:rsid w:val="00FE6817"/>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a-DK" w:eastAsia="da-D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Pladsholdertekst">
    <w:name w:val="Placeholder Text"/>
    <w:basedOn w:val="Standardskrifttypeiafsnit"/>
    <w:uiPriority w:val="99"/>
    <w:semiHidden/>
    <w:rPr>
      <w:color w:val="808080"/>
    </w:rPr>
  </w:style>
  <w:style w:type="paragraph" w:customStyle="1" w:styleId="C7A064FEBBE042ACB84F285FED4D0B29">
    <w:name w:val="C7A064FEBBE042ACB84F285FED4D0B29"/>
  </w:style>
  <w:style w:type="paragraph" w:customStyle="1" w:styleId="3753F506FCBB4582B57CF540F7077DFC">
    <w:name w:val="3753F506FCBB4582B57CF540F7077DFC"/>
  </w:style>
  <w:style w:type="paragraph" w:customStyle="1" w:styleId="EB2CF3FDAB7947CD9F7541E1C79F63D2">
    <w:name w:val="EB2CF3FDAB7947CD9F7541E1C79F63D2"/>
  </w:style>
  <w:style w:type="paragraph" w:customStyle="1" w:styleId="63437890565548D2BED0ADEF8E201309">
    <w:name w:val="63437890565548D2BED0ADEF8E201309"/>
  </w:style>
  <w:style w:type="paragraph" w:customStyle="1" w:styleId="58DB599C4C8441289D915461005C81F6">
    <w:name w:val="58DB599C4C8441289D915461005C81F6"/>
  </w:style>
  <w:style w:type="paragraph" w:customStyle="1" w:styleId="928E00D7E4FC4948A315D2AA5132CA12">
    <w:name w:val="928E00D7E4FC4948A315D2AA5132CA12"/>
  </w:style>
  <w:style w:type="paragraph" w:customStyle="1" w:styleId="D5AE8624FBBF4866ABFDB15DA186870D">
    <w:name w:val="D5AE8624FBBF4866ABFDB15DA186870D"/>
  </w:style>
  <w:style w:type="paragraph" w:customStyle="1" w:styleId="CDD2458E1EEC4F6A9C2137600B6680E3">
    <w:name w:val="CDD2458E1EEC4F6A9C2137600B6680E3"/>
  </w:style>
  <w:style w:type="paragraph" w:customStyle="1" w:styleId="3541B98F94E34DAD9B24DD13E5D554DB">
    <w:name w:val="3541B98F94E34DAD9B24DD13E5D554DB"/>
  </w:style>
  <w:style w:type="paragraph" w:customStyle="1" w:styleId="FAFA2ADBC4FB430EA5672CD213F18CF3">
    <w:name w:val="FAFA2ADBC4FB430EA5672CD213F18CF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A84C15-50B6-47C9-BDFB-940A161F0F0F}">
  <ds:schemaRefs>
    <ds:schemaRef ds:uri="http://schemas.openxmlformats.org/officeDocument/2006/bibliography"/>
  </ds:schemaRefs>
</ds:datastoreItem>
</file>

<file path=docMetadata/LabelInfo.xml><?xml version="1.0" encoding="utf-8"?>
<clbl:labelList xmlns:clbl="http://schemas.microsoft.com/office/2020/mipLabelMetadata">
  <clbl:label id="{f5dbba49-ce06-496f-ac3e-0cf14361d934}" enabled="0" method="" siteId="{f5dbba49-ce06-496f-ac3e-0cf14361d934}" removed="1"/>
</clbl:labelList>
</file>

<file path=docProps/app.xml><?xml version="1.0" encoding="utf-8"?>
<Properties xmlns="http://schemas.openxmlformats.org/officeDocument/2006/extended-properties" xmlns:vt="http://schemas.openxmlformats.org/officeDocument/2006/docPropsVTypes">
  <Template>Letter (EN)</Template>
  <TotalTime>15</TotalTime>
  <Pages>3</Pages>
  <Words>930</Words>
  <Characters>5677</Characters>
  <Application>Microsoft Office Word</Application>
  <DocSecurity>0</DocSecurity>
  <Lines>47</Lines>
  <Paragraphs>13</Paragraphs>
  <ScaleCrop>false</ScaleCrop>
  <HeadingPairs>
    <vt:vector size="2" baseType="variant">
      <vt:variant>
        <vt:lpstr>Titel</vt:lpstr>
      </vt:variant>
      <vt:variant>
        <vt:i4>1</vt:i4>
      </vt:variant>
    </vt:vector>
  </HeadingPairs>
  <TitlesOfParts>
    <vt:vector size="1" baseType="lpstr">
      <vt:lpstr/>
    </vt:vector>
  </TitlesOfParts>
  <Company>Aalborg Universitet</Company>
  <LinksUpToDate>false</LinksUpToDate>
  <CharactersWithSpaces>6594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Lund Kallestrup</dc:creator>
  <cp:lastModifiedBy>Anne Højgaard Larsson</cp:lastModifiedBy>
  <cp:revision>32</cp:revision>
  <cp:lastPrinted>2013-01-24T13:04:00Z</cp:lastPrinted>
  <dcterms:created xsi:type="dcterms:W3CDTF">2026-04-20T13:11:00Z</dcterms:created>
  <dcterms:modified xsi:type="dcterms:W3CDTF">2026-04-21T08:50:00Z</dcterms:modified>
</cp:coreProperties>
</file>