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6E7920" w14:textId="77777777" w:rsidR="005955B5" w:rsidRPr="00C06CC1" w:rsidRDefault="005955B5" w:rsidP="004B3F35">
      <w:pPr>
        <w:jc w:val="both"/>
      </w:pPr>
    </w:p>
    <w:p w14:paraId="667DB3D8" w14:textId="5E303F33" w:rsidR="00650F88" w:rsidRPr="00771F5A" w:rsidRDefault="00D70E25" w:rsidP="00CB4EF8">
      <w:pPr>
        <w:ind w:left="1304"/>
        <w:rPr>
          <w:rFonts w:ascii="Arial Bold" w:hAnsi="Arial Bold"/>
          <w:sz w:val="30"/>
          <w:szCs w:val="48"/>
          <w:lang w:val="en-US"/>
        </w:rPr>
      </w:pPr>
      <w:r w:rsidRPr="00771F5A">
        <w:rPr>
          <w:rFonts w:ascii="Arial Bold" w:hAnsi="Arial Bold"/>
          <w:b/>
          <w:bCs/>
          <w:sz w:val="30"/>
          <w:szCs w:val="48"/>
          <w:lang w:val="en-US"/>
        </w:rPr>
        <w:t>Guidelines for study board members</w:t>
      </w:r>
    </w:p>
    <w:p w14:paraId="7F694D3E" w14:textId="6B523A15" w:rsidR="00650F88" w:rsidRPr="00D70E25" w:rsidRDefault="00650F88" w:rsidP="00CB4EF8">
      <w:pPr>
        <w:rPr>
          <w:lang w:val="en-US"/>
        </w:rPr>
      </w:pPr>
      <w:r w:rsidRPr="00D70E25">
        <w:rPr>
          <w:i/>
          <w:iCs/>
          <w:lang w:val="en-US"/>
        </w:rPr>
        <w:t>          </w:t>
      </w:r>
      <w:r w:rsidR="00CB4EF8">
        <w:rPr>
          <w:i/>
          <w:iCs/>
          <w:lang w:val="en-US"/>
        </w:rPr>
        <w:tab/>
      </w:r>
      <w:r w:rsidR="00CB4EF8">
        <w:rPr>
          <w:i/>
          <w:iCs/>
          <w:lang w:val="en-US"/>
        </w:rPr>
        <w:tab/>
      </w:r>
      <w:r w:rsidR="00D70E25" w:rsidRPr="00D70E25">
        <w:rPr>
          <w:i/>
          <w:iCs/>
          <w:lang w:val="en-US"/>
        </w:rPr>
        <w:t>W</w:t>
      </w:r>
      <w:r w:rsidR="00D70E25">
        <w:rPr>
          <w:i/>
          <w:iCs/>
          <w:lang w:val="en-US"/>
        </w:rPr>
        <w:t>hat to know about the stud</w:t>
      </w:r>
      <w:r w:rsidR="0051154D">
        <w:rPr>
          <w:i/>
          <w:iCs/>
          <w:lang w:val="en-US"/>
        </w:rPr>
        <w:t>y boards</w:t>
      </w:r>
    </w:p>
    <w:p w14:paraId="05C53352" w14:textId="77777777" w:rsidR="00650F88" w:rsidRPr="00D70E25" w:rsidRDefault="00650F88" w:rsidP="00CB4EF8">
      <w:pPr>
        <w:rPr>
          <w:lang w:val="en-US"/>
        </w:rPr>
      </w:pPr>
      <w:r w:rsidRPr="00D70E25">
        <w:rPr>
          <w:lang w:val="en-US"/>
        </w:rPr>
        <w:t> </w:t>
      </w:r>
    </w:p>
    <w:p w14:paraId="2545834B" w14:textId="77777777" w:rsidR="00997F3F" w:rsidRPr="00D70E25" w:rsidRDefault="00997F3F" w:rsidP="004B3F35">
      <w:pPr>
        <w:jc w:val="both"/>
        <w:rPr>
          <w:lang w:val="en-US"/>
        </w:rPr>
      </w:pPr>
    </w:p>
    <w:p w14:paraId="560AACD8" w14:textId="77777777" w:rsidR="009249A4" w:rsidRPr="00D70E25" w:rsidRDefault="009249A4" w:rsidP="004B3F35">
      <w:pPr>
        <w:jc w:val="both"/>
        <w:rPr>
          <w:color w:val="002060"/>
          <w:lang w:val="en-US"/>
        </w:rPr>
      </w:pPr>
    </w:p>
    <w:p w14:paraId="6AC3676F" w14:textId="17968F06" w:rsidR="00C177CD" w:rsidRPr="009249A4" w:rsidRDefault="006B4595" w:rsidP="004B3F35">
      <w:pPr>
        <w:jc w:val="both"/>
        <w:rPr>
          <w:color w:val="002060"/>
          <w:lang w:val="en-US"/>
        </w:rPr>
      </w:pPr>
      <w:r>
        <w:rPr>
          <w:noProof/>
        </w:rPr>
        <w:drawing>
          <wp:inline distT="0" distB="0" distL="0" distR="0" wp14:anchorId="120986EF" wp14:editId="2A27DF89">
            <wp:extent cx="5976620" cy="4071620"/>
            <wp:effectExtent l="0" t="0" r="5080" b="5080"/>
            <wp:docPr id="188594194" name="Billede 1" descr="Et billede, der indeholder person, tøj, indendørs, bærbar&#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t billede, der indeholder person, tøj, indendørs, bærbar&#10;&#10;Automatisk genereret beskrivels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76620" cy="4071620"/>
                    </a:xfrm>
                    <a:prstGeom prst="rect">
                      <a:avLst/>
                    </a:prstGeom>
                    <a:noFill/>
                    <a:ln>
                      <a:noFill/>
                    </a:ln>
                  </pic:spPr>
                </pic:pic>
              </a:graphicData>
            </a:graphic>
          </wp:inline>
        </w:drawing>
      </w:r>
    </w:p>
    <w:p w14:paraId="65640A4E" w14:textId="574C536B" w:rsidR="00807A5A" w:rsidRDefault="00807A5A" w:rsidP="004B3F35">
      <w:pPr>
        <w:spacing w:line="240" w:lineRule="auto"/>
        <w:jc w:val="both"/>
        <w:rPr>
          <w:lang w:val="pt-BR"/>
        </w:rPr>
      </w:pPr>
    </w:p>
    <w:p w14:paraId="26291EC4" w14:textId="4C56A522" w:rsidR="00282743" w:rsidRDefault="00282743" w:rsidP="004B3F35">
      <w:pPr>
        <w:spacing w:line="240" w:lineRule="auto"/>
        <w:jc w:val="both"/>
        <w:rPr>
          <w:lang w:val="pt-BR"/>
        </w:rPr>
      </w:pPr>
    </w:p>
    <w:p w14:paraId="3309DD0C" w14:textId="1C71EB14" w:rsidR="00282743" w:rsidRDefault="00282743" w:rsidP="004B3F35">
      <w:pPr>
        <w:spacing w:line="240" w:lineRule="auto"/>
        <w:jc w:val="both"/>
        <w:rPr>
          <w:lang w:val="pt-BR"/>
        </w:rPr>
      </w:pPr>
    </w:p>
    <w:p w14:paraId="59543050" w14:textId="0DCE42EF" w:rsidR="00282743" w:rsidRDefault="00282743" w:rsidP="004B3F35">
      <w:pPr>
        <w:spacing w:line="240" w:lineRule="auto"/>
        <w:jc w:val="both"/>
        <w:rPr>
          <w:lang w:val="pt-BR"/>
        </w:rPr>
      </w:pPr>
    </w:p>
    <w:p w14:paraId="3CEA8472" w14:textId="0BE7D70B" w:rsidR="00282743" w:rsidRDefault="00282743" w:rsidP="004B3F35">
      <w:pPr>
        <w:spacing w:line="240" w:lineRule="auto"/>
        <w:jc w:val="both"/>
        <w:rPr>
          <w:lang w:val="pt-BR"/>
        </w:rPr>
      </w:pPr>
    </w:p>
    <w:p w14:paraId="58317B5D" w14:textId="7D568BBA" w:rsidR="00282743" w:rsidRDefault="00282743" w:rsidP="004B3F35">
      <w:pPr>
        <w:spacing w:line="240" w:lineRule="auto"/>
        <w:jc w:val="both"/>
        <w:rPr>
          <w:lang w:val="pt-BR"/>
        </w:rPr>
      </w:pPr>
    </w:p>
    <w:p w14:paraId="7C3B62D1" w14:textId="0D4ADCB2" w:rsidR="00282743" w:rsidRDefault="00282743" w:rsidP="004B3F35">
      <w:pPr>
        <w:spacing w:line="240" w:lineRule="auto"/>
        <w:jc w:val="both"/>
        <w:rPr>
          <w:lang w:val="pt-BR"/>
        </w:rPr>
      </w:pPr>
    </w:p>
    <w:p w14:paraId="0C015A61" w14:textId="2AF4FA2E" w:rsidR="00282743" w:rsidRDefault="00282743" w:rsidP="004B3F35">
      <w:pPr>
        <w:spacing w:line="240" w:lineRule="auto"/>
        <w:jc w:val="both"/>
        <w:rPr>
          <w:lang w:val="pt-BR"/>
        </w:rPr>
      </w:pPr>
    </w:p>
    <w:p w14:paraId="132E805E" w14:textId="79FF5ED3" w:rsidR="00282743" w:rsidRDefault="00282743" w:rsidP="004B3F35">
      <w:pPr>
        <w:spacing w:line="240" w:lineRule="auto"/>
        <w:jc w:val="both"/>
        <w:rPr>
          <w:lang w:val="pt-BR"/>
        </w:rPr>
      </w:pPr>
    </w:p>
    <w:p w14:paraId="54E5CC32" w14:textId="0ED78AA2" w:rsidR="00282743" w:rsidRDefault="00282743" w:rsidP="004B3F35">
      <w:pPr>
        <w:spacing w:line="240" w:lineRule="auto"/>
        <w:jc w:val="both"/>
        <w:rPr>
          <w:lang w:val="pt-BR"/>
        </w:rPr>
      </w:pPr>
    </w:p>
    <w:p w14:paraId="7DEE34FA" w14:textId="367349A4" w:rsidR="00282743" w:rsidRDefault="00282743" w:rsidP="004B3F35">
      <w:pPr>
        <w:spacing w:line="240" w:lineRule="auto"/>
        <w:jc w:val="both"/>
        <w:rPr>
          <w:lang w:val="pt-BR"/>
        </w:rPr>
      </w:pPr>
    </w:p>
    <w:p w14:paraId="7FDCE4ED" w14:textId="58475BD2" w:rsidR="00282743" w:rsidRDefault="00282743" w:rsidP="004B3F35">
      <w:pPr>
        <w:spacing w:line="240" w:lineRule="auto"/>
        <w:jc w:val="both"/>
        <w:rPr>
          <w:lang w:val="pt-BR"/>
        </w:rPr>
      </w:pPr>
    </w:p>
    <w:p w14:paraId="65A21780" w14:textId="33AC20DA" w:rsidR="00282743" w:rsidRDefault="00AE5520" w:rsidP="00AE5520">
      <w:pPr>
        <w:spacing w:line="240" w:lineRule="auto"/>
        <w:ind w:left="1304" w:firstLine="1304"/>
        <w:jc w:val="both"/>
        <w:rPr>
          <w:lang w:val="pt-BR"/>
        </w:rPr>
      </w:pPr>
      <w:r>
        <w:rPr>
          <w:rStyle w:val="normaltextrun"/>
          <w:rFonts w:cs="Arial"/>
          <w:color w:val="393657"/>
          <w:sz w:val="32"/>
          <w:szCs w:val="32"/>
          <w:shd w:val="clear" w:color="auto" w:fill="FFFFFF"/>
          <w:lang w:val="pt-BR"/>
        </w:rPr>
        <w:t>Aalborg Universitet 2024</w:t>
      </w:r>
    </w:p>
    <w:p w14:paraId="58E0BE9E" w14:textId="40FDA690" w:rsidR="00282743" w:rsidRDefault="00282743" w:rsidP="004B3F35">
      <w:pPr>
        <w:spacing w:line="240" w:lineRule="auto"/>
        <w:jc w:val="both"/>
        <w:rPr>
          <w:lang w:val="pt-BR"/>
        </w:rPr>
      </w:pPr>
    </w:p>
    <w:p w14:paraId="5DEBC31E" w14:textId="38A949D0" w:rsidR="00282743" w:rsidRDefault="00282743" w:rsidP="004B3F35">
      <w:pPr>
        <w:spacing w:line="240" w:lineRule="auto"/>
        <w:jc w:val="both"/>
        <w:rPr>
          <w:lang w:val="pt-BR"/>
        </w:rPr>
      </w:pPr>
    </w:p>
    <w:p w14:paraId="51818A53" w14:textId="71A48337" w:rsidR="00282743" w:rsidRDefault="00282743" w:rsidP="004B3F35">
      <w:pPr>
        <w:spacing w:line="240" w:lineRule="auto"/>
        <w:jc w:val="both"/>
        <w:rPr>
          <w:lang w:val="pt-BR"/>
        </w:rPr>
      </w:pPr>
    </w:p>
    <w:p w14:paraId="4F4AD8DB" w14:textId="056E176A" w:rsidR="00282743" w:rsidRDefault="00282743" w:rsidP="004B3F35">
      <w:pPr>
        <w:spacing w:line="240" w:lineRule="auto"/>
        <w:jc w:val="both"/>
        <w:rPr>
          <w:lang w:val="pt-BR"/>
        </w:rPr>
      </w:pPr>
    </w:p>
    <w:p w14:paraId="6B84E66B" w14:textId="64887774" w:rsidR="00282743" w:rsidRDefault="00282743" w:rsidP="004B3F35">
      <w:pPr>
        <w:spacing w:line="240" w:lineRule="auto"/>
        <w:jc w:val="both"/>
        <w:rPr>
          <w:lang w:val="pt-BR"/>
        </w:rPr>
      </w:pPr>
    </w:p>
    <w:p w14:paraId="625B7C39" w14:textId="6AB983CD" w:rsidR="00282743" w:rsidRDefault="00282743" w:rsidP="004B3F35">
      <w:pPr>
        <w:spacing w:line="240" w:lineRule="auto"/>
        <w:jc w:val="both"/>
        <w:rPr>
          <w:lang w:val="pt-BR"/>
        </w:rPr>
      </w:pPr>
    </w:p>
    <w:p w14:paraId="6A023B4B" w14:textId="72A994B2" w:rsidR="00282743" w:rsidRDefault="00282743" w:rsidP="004B3F35">
      <w:pPr>
        <w:spacing w:line="240" w:lineRule="auto"/>
        <w:jc w:val="both"/>
        <w:rPr>
          <w:lang w:val="pt-BR"/>
        </w:rPr>
      </w:pPr>
    </w:p>
    <w:p w14:paraId="6AEB4E1B" w14:textId="60204AEE" w:rsidR="00282743" w:rsidRDefault="00282743" w:rsidP="004B3F35">
      <w:pPr>
        <w:spacing w:line="240" w:lineRule="auto"/>
        <w:jc w:val="both"/>
        <w:rPr>
          <w:lang w:val="pt-BR"/>
        </w:rPr>
      </w:pPr>
    </w:p>
    <w:p w14:paraId="3326B686" w14:textId="6087637D" w:rsidR="00282743" w:rsidRPr="006E57CF" w:rsidRDefault="00282743" w:rsidP="006E57CF">
      <w:pPr>
        <w:spacing w:line="240" w:lineRule="auto"/>
        <w:rPr>
          <w:lang w:val="pt-BR"/>
        </w:rPr>
      </w:pPr>
    </w:p>
    <w:sdt>
      <w:sdtPr>
        <w:rPr>
          <w:rFonts w:ascii="Arial" w:eastAsia="Times New Roman" w:hAnsi="Arial" w:cs="Times New Roman"/>
          <w:color w:val="54616E"/>
          <w:spacing w:val="20"/>
          <w:sz w:val="18"/>
          <w:szCs w:val="24"/>
          <w:lang w:val="da-DK"/>
        </w:rPr>
        <w:id w:val="-1560471887"/>
        <w:docPartObj>
          <w:docPartGallery w:val="Table of Contents"/>
          <w:docPartUnique/>
        </w:docPartObj>
      </w:sdtPr>
      <w:sdtEndPr>
        <w:rPr>
          <w:b/>
          <w:bCs/>
          <w:szCs w:val="18"/>
        </w:rPr>
      </w:sdtEndPr>
      <w:sdtContent>
        <w:p w14:paraId="3FE79447" w14:textId="450E622C" w:rsidR="00282743" w:rsidRPr="00BD6F78" w:rsidRDefault="006230DE" w:rsidP="004B3F35">
          <w:pPr>
            <w:pStyle w:val="Overskrift"/>
            <w:rPr>
              <w:rFonts w:ascii="Arial" w:eastAsia="Times New Roman" w:hAnsi="Arial" w:cs="Times New Roman"/>
              <w:color w:val="54616E"/>
              <w:spacing w:val="20"/>
              <w:sz w:val="18"/>
              <w:szCs w:val="24"/>
            </w:rPr>
          </w:pPr>
          <w:r>
            <w:t>Contents</w:t>
          </w:r>
        </w:p>
        <w:p w14:paraId="49BDE6E2" w14:textId="0CBAD79B" w:rsidR="00A54AB7" w:rsidRDefault="00282743">
          <w:pPr>
            <w:pStyle w:val="Indholdsfortegnelse1"/>
            <w:rPr>
              <w:rFonts w:asciiTheme="minorHAnsi" w:eastAsiaTheme="minorEastAsia" w:hAnsiTheme="minorHAnsi" w:cstheme="minorBidi"/>
              <w:b w:val="0"/>
              <w:bCs w:val="0"/>
              <w:caps w:val="0"/>
              <w:color w:val="auto"/>
              <w:spacing w:val="0"/>
              <w:kern w:val="2"/>
              <w:sz w:val="24"/>
              <w:szCs w:val="24"/>
              <w:lang w:val="en-US" w:eastAsia="en-US"/>
              <w14:ligatures w14:val="standardContextual"/>
            </w:rPr>
          </w:pPr>
          <w:r>
            <w:fldChar w:fldCharType="begin"/>
          </w:r>
          <w:r>
            <w:instrText xml:space="preserve"> TOC \o "1-3" \h \z \u </w:instrText>
          </w:r>
          <w:r>
            <w:fldChar w:fldCharType="separate"/>
          </w:r>
          <w:hyperlink w:anchor="_Toc236223285" w:history="1">
            <w:r w:rsidR="00A54AB7" w:rsidRPr="00F479B5">
              <w:rPr>
                <w:rStyle w:val="Hyperlink"/>
              </w:rPr>
              <w:t>1. INTRODUCTION</w:t>
            </w:r>
            <w:r w:rsidR="00A54AB7">
              <w:rPr>
                <w:webHidden/>
              </w:rPr>
              <w:tab/>
            </w:r>
            <w:r w:rsidR="00A54AB7">
              <w:rPr>
                <w:webHidden/>
              </w:rPr>
              <w:fldChar w:fldCharType="begin"/>
            </w:r>
            <w:r w:rsidR="00A54AB7">
              <w:rPr>
                <w:webHidden/>
              </w:rPr>
              <w:instrText xml:space="preserve"> PAGEREF _Toc236223285 \h </w:instrText>
            </w:r>
            <w:r w:rsidR="00A54AB7">
              <w:rPr>
                <w:webHidden/>
              </w:rPr>
            </w:r>
            <w:r w:rsidR="00A54AB7">
              <w:rPr>
                <w:webHidden/>
              </w:rPr>
              <w:fldChar w:fldCharType="separate"/>
            </w:r>
            <w:r w:rsidR="00A54AB7">
              <w:rPr>
                <w:webHidden/>
              </w:rPr>
              <w:t>3</w:t>
            </w:r>
            <w:r w:rsidR="00A54AB7">
              <w:rPr>
                <w:webHidden/>
              </w:rPr>
              <w:fldChar w:fldCharType="end"/>
            </w:r>
          </w:hyperlink>
        </w:p>
        <w:p w14:paraId="154F4498" w14:textId="277765CE" w:rsidR="00A54AB7" w:rsidRDefault="00A54AB7">
          <w:pPr>
            <w:pStyle w:val="Indholdsfortegnelse1"/>
            <w:rPr>
              <w:rFonts w:asciiTheme="minorHAnsi" w:eastAsiaTheme="minorEastAsia" w:hAnsiTheme="minorHAnsi" w:cstheme="minorBidi"/>
              <w:b w:val="0"/>
              <w:bCs w:val="0"/>
              <w:caps w:val="0"/>
              <w:color w:val="auto"/>
              <w:spacing w:val="0"/>
              <w:kern w:val="2"/>
              <w:sz w:val="24"/>
              <w:szCs w:val="24"/>
              <w:lang w:val="en-US" w:eastAsia="en-US"/>
              <w14:ligatures w14:val="standardContextual"/>
            </w:rPr>
          </w:pPr>
          <w:hyperlink w:anchor="_Toc236223286" w:history="1">
            <w:r w:rsidRPr="00F479B5">
              <w:rPr>
                <w:rStyle w:val="Hyperlink"/>
              </w:rPr>
              <w:t>2. THE ORGANISATIONAL STRUCTURE</w:t>
            </w:r>
            <w:r>
              <w:rPr>
                <w:webHidden/>
              </w:rPr>
              <w:tab/>
            </w:r>
            <w:r>
              <w:rPr>
                <w:webHidden/>
              </w:rPr>
              <w:fldChar w:fldCharType="begin"/>
            </w:r>
            <w:r>
              <w:rPr>
                <w:webHidden/>
              </w:rPr>
              <w:instrText xml:space="preserve"> PAGEREF _Toc236223286 \h </w:instrText>
            </w:r>
            <w:r>
              <w:rPr>
                <w:webHidden/>
              </w:rPr>
            </w:r>
            <w:r>
              <w:rPr>
                <w:webHidden/>
              </w:rPr>
              <w:fldChar w:fldCharType="separate"/>
            </w:r>
            <w:r>
              <w:rPr>
                <w:webHidden/>
              </w:rPr>
              <w:t>4</w:t>
            </w:r>
            <w:r>
              <w:rPr>
                <w:webHidden/>
              </w:rPr>
              <w:fldChar w:fldCharType="end"/>
            </w:r>
          </w:hyperlink>
        </w:p>
        <w:p w14:paraId="1D07428E" w14:textId="6FA5DD32" w:rsidR="00A54AB7" w:rsidRDefault="00A54AB7">
          <w:pPr>
            <w:pStyle w:val="Indholdsfortegnelse1"/>
            <w:rPr>
              <w:rFonts w:asciiTheme="minorHAnsi" w:eastAsiaTheme="minorEastAsia" w:hAnsiTheme="minorHAnsi" w:cstheme="minorBidi"/>
              <w:b w:val="0"/>
              <w:bCs w:val="0"/>
              <w:caps w:val="0"/>
              <w:color w:val="auto"/>
              <w:spacing w:val="0"/>
              <w:kern w:val="2"/>
              <w:sz w:val="24"/>
              <w:szCs w:val="24"/>
              <w:lang w:val="en-US" w:eastAsia="en-US"/>
              <w14:ligatures w14:val="standardContextual"/>
            </w:rPr>
          </w:pPr>
          <w:hyperlink w:anchor="_Toc236223287" w:history="1">
            <w:r w:rsidRPr="00F479B5">
              <w:rPr>
                <w:rStyle w:val="Hyperlink"/>
              </w:rPr>
              <w:t>3. THE STUDY BOARD AND ITS LEGAS BASIS</w:t>
            </w:r>
            <w:r>
              <w:rPr>
                <w:webHidden/>
              </w:rPr>
              <w:tab/>
            </w:r>
            <w:r>
              <w:rPr>
                <w:webHidden/>
              </w:rPr>
              <w:fldChar w:fldCharType="begin"/>
            </w:r>
            <w:r>
              <w:rPr>
                <w:webHidden/>
              </w:rPr>
              <w:instrText xml:space="preserve"> PAGEREF _Toc236223287 \h </w:instrText>
            </w:r>
            <w:r>
              <w:rPr>
                <w:webHidden/>
              </w:rPr>
            </w:r>
            <w:r>
              <w:rPr>
                <w:webHidden/>
              </w:rPr>
              <w:fldChar w:fldCharType="separate"/>
            </w:r>
            <w:r>
              <w:rPr>
                <w:webHidden/>
              </w:rPr>
              <w:t>4</w:t>
            </w:r>
            <w:r>
              <w:rPr>
                <w:webHidden/>
              </w:rPr>
              <w:fldChar w:fldCharType="end"/>
            </w:r>
          </w:hyperlink>
        </w:p>
        <w:p w14:paraId="3A90F211" w14:textId="7C0EB99E" w:rsidR="00A54AB7" w:rsidRDefault="00A54AB7">
          <w:pPr>
            <w:pStyle w:val="Indholdsfortegnelse1"/>
            <w:rPr>
              <w:rFonts w:asciiTheme="minorHAnsi" w:eastAsiaTheme="minorEastAsia" w:hAnsiTheme="minorHAnsi" w:cstheme="minorBidi"/>
              <w:b w:val="0"/>
              <w:bCs w:val="0"/>
              <w:caps w:val="0"/>
              <w:color w:val="auto"/>
              <w:spacing w:val="0"/>
              <w:kern w:val="2"/>
              <w:sz w:val="24"/>
              <w:szCs w:val="24"/>
              <w:lang w:val="en-US" w:eastAsia="en-US"/>
              <w14:ligatures w14:val="standardContextual"/>
            </w:rPr>
          </w:pPr>
          <w:hyperlink w:anchor="_Toc236223288" w:history="1">
            <w:r w:rsidRPr="00F479B5">
              <w:rPr>
                <w:rStyle w:val="Hyperlink"/>
              </w:rPr>
              <w:t>4. RELEVANT SUBJECTS IN CONNECTION WITH THE WORK OF THE STUDY BOARD</w:t>
            </w:r>
            <w:r>
              <w:rPr>
                <w:webHidden/>
              </w:rPr>
              <w:tab/>
            </w:r>
            <w:r>
              <w:rPr>
                <w:webHidden/>
              </w:rPr>
              <w:fldChar w:fldCharType="begin"/>
            </w:r>
            <w:r>
              <w:rPr>
                <w:webHidden/>
              </w:rPr>
              <w:instrText xml:space="preserve"> PAGEREF _Toc236223288 \h </w:instrText>
            </w:r>
            <w:r>
              <w:rPr>
                <w:webHidden/>
              </w:rPr>
            </w:r>
            <w:r>
              <w:rPr>
                <w:webHidden/>
              </w:rPr>
              <w:fldChar w:fldCharType="separate"/>
            </w:r>
            <w:r>
              <w:rPr>
                <w:webHidden/>
              </w:rPr>
              <w:t>6</w:t>
            </w:r>
            <w:r>
              <w:rPr>
                <w:webHidden/>
              </w:rPr>
              <w:fldChar w:fldCharType="end"/>
            </w:r>
          </w:hyperlink>
        </w:p>
        <w:p w14:paraId="65A33DA8" w14:textId="34E1AFEF" w:rsidR="00A54AB7" w:rsidRDefault="00A54AB7">
          <w:pPr>
            <w:pStyle w:val="Indholdsfortegnelse1"/>
            <w:rPr>
              <w:rFonts w:asciiTheme="minorHAnsi" w:eastAsiaTheme="minorEastAsia" w:hAnsiTheme="minorHAnsi" w:cstheme="minorBidi"/>
              <w:b w:val="0"/>
              <w:bCs w:val="0"/>
              <w:caps w:val="0"/>
              <w:color w:val="auto"/>
              <w:spacing w:val="0"/>
              <w:kern w:val="2"/>
              <w:sz w:val="24"/>
              <w:szCs w:val="24"/>
              <w:lang w:val="en-US" w:eastAsia="en-US"/>
              <w14:ligatures w14:val="standardContextual"/>
            </w:rPr>
          </w:pPr>
          <w:hyperlink w:anchor="_Toc236223289" w:history="1">
            <w:r w:rsidRPr="00F479B5">
              <w:rPr>
                <w:rStyle w:val="Hyperlink"/>
              </w:rPr>
              <w:t>5. QUALITY DEVELOPMENT</w:t>
            </w:r>
            <w:r>
              <w:rPr>
                <w:webHidden/>
              </w:rPr>
              <w:tab/>
            </w:r>
            <w:r>
              <w:rPr>
                <w:webHidden/>
              </w:rPr>
              <w:fldChar w:fldCharType="begin"/>
            </w:r>
            <w:r>
              <w:rPr>
                <w:webHidden/>
              </w:rPr>
              <w:instrText xml:space="preserve"> PAGEREF _Toc236223289 \h </w:instrText>
            </w:r>
            <w:r>
              <w:rPr>
                <w:webHidden/>
              </w:rPr>
            </w:r>
            <w:r>
              <w:rPr>
                <w:webHidden/>
              </w:rPr>
              <w:fldChar w:fldCharType="separate"/>
            </w:r>
            <w:r>
              <w:rPr>
                <w:webHidden/>
              </w:rPr>
              <w:t>10</w:t>
            </w:r>
            <w:r>
              <w:rPr>
                <w:webHidden/>
              </w:rPr>
              <w:fldChar w:fldCharType="end"/>
            </w:r>
          </w:hyperlink>
        </w:p>
        <w:p w14:paraId="42813ACF" w14:textId="6830A30B" w:rsidR="00A54AB7" w:rsidRDefault="00A54AB7">
          <w:pPr>
            <w:pStyle w:val="Indholdsfortegnelse1"/>
            <w:rPr>
              <w:rFonts w:asciiTheme="minorHAnsi" w:eastAsiaTheme="minorEastAsia" w:hAnsiTheme="minorHAnsi" w:cstheme="minorBidi"/>
              <w:b w:val="0"/>
              <w:bCs w:val="0"/>
              <w:caps w:val="0"/>
              <w:color w:val="auto"/>
              <w:spacing w:val="0"/>
              <w:kern w:val="2"/>
              <w:sz w:val="24"/>
              <w:szCs w:val="24"/>
              <w:lang w:val="en-US" w:eastAsia="en-US"/>
              <w14:ligatures w14:val="standardContextual"/>
            </w:rPr>
          </w:pPr>
          <w:hyperlink w:anchor="_Toc236223290" w:history="1">
            <w:r w:rsidRPr="00F479B5">
              <w:rPr>
                <w:rStyle w:val="Hyperlink"/>
              </w:rPr>
              <w:t>6. KNOWLEDGE AND EXPERIENCES FROM STUDENTS IN THE WORK OF THE STUDY BOARD</w:t>
            </w:r>
            <w:r>
              <w:rPr>
                <w:webHidden/>
              </w:rPr>
              <w:tab/>
            </w:r>
            <w:r>
              <w:rPr>
                <w:webHidden/>
              </w:rPr>
              <w:fldChar w:fldCharType="begin"/>
            </w:r>
            <w:r>
              <w:rPr>
                <w:webHidden/>
              </w:rPr>
              <w:instrText xml:space="preserve"> PAGEREF _Toc236223290 \h </w:instrText>
            </w:r>
            <w:r>
              <w:rPr>
                <w:webHidden/>
              </w:rPr>
            </w:r>
            <w:r>
              <w:rPr>
                <w:webHidden/>
              </w:rPr>
              <w:fldChar w:fldCharType="separate"/>
            </w:r>
            <w:r>
              <w:rPr>
                <w:webHidden/>
              </w:rPr>
              <w:t>12</w:t>
            </w:r>
            <w:r>
              <w:rPr>
                <w:webHidden/>
              </w:rPr>
              <w:fldChar w:fldCharType="end"/>
            </w:r>
          </w:hyperlink>
        </w:p>
        <w:p w14:paraId="72B9FCCD" w14:textId="6A8CD901" w:rsidR="00A54AB7" w:rsidRDefault="00A54AB7">
          <w:pPr>
            <w:pStyle w:val="Indholdsfortegnelse1"/>
            <w:rPr>
              <w:rFonts w:asciiTheme="minorHAnsi" w:eastAsiaTheme="minorEastAsia" w:hAnsiTheme="minorHAnsi" w:cstheme="minorBidi"/>
              <w:b w:val="0"/>
              <w:bCs w:val="0"/>
              <w:caps w:val="0"/>
              <w:color w:val="auto"/>
              <w:spacing w:val="0"/>
              <w:kern w:val="2"/>
              <w:sz w:val="24"/>
              <w:szCs w:val="24"/>
              <w:lang w:val="en-US" w:eastAsia="en-US"/>
              <w14:ligatures w14:val="standardContextual"/>
            </w:rPr>
          </w:pPr>
          <w:hyperlink w:anchor="_Toc236223291" w:history="1">
            <w:r w:rsidRPr="00F479B5">
              <w:rPr>
                <w:rStyle w:val="Hyperlink"/>
              </w:rPr>
              <w:t>APPENDICES</w:t>
            </w:r>
            <w:r>
              <w:rPr>
                <w:webHidden/>
              </w:rPr>
              <w:tab/>
            </w:r>
            <w:r>
              <w:rPr>
                <w:webHidden/>
              </w:rPr>
              <w:fldChar w:fldCharType="begin"/>
            </w:r>
            <w:r>
              <w:rPr>
                <w:webHidden/>
              </w:rPr>
              <w:instrText xml:space="preserve"> PAGEREF _Toc236223291 \h </w:instrText>
            </w:r>
            <w:r>
              <w:rPr>
                <w:webHidden/>
              </w:rPr>
            </w:r>
            <w:r>
              <w:rPr>
                <w:webHidden/>
              </w:rPr>
              <w:fldChar w:fldCharType="separate"/>
            </w:r>
            <w:r>
              <w:rPr>
                <w:webHidden/>
              </w:rPr>
              <w:t>13</w:t>
            </w:r>
            <w:r>
              <w:rPr>
                <w:webHidden/>
              </w:rPr>
              <w:fldChar w:fldCharType="end"/>
            </w:r>
          </w:hyperlink>
        </w:p>
        <w:p w14:paraId="07F1C519" w14:textId="64242A00" w:rsidR="00282743" w:rsidRPr="007D5991" w:rsidRDefault="00282743" w:rsidP="007D5991">
          <w:pPr>
            <w:jc w:val="both"/>
          </w:pPr>
          <w:r>
            <w:rPr>
              <w:b/>
              <w:bCs/>
            </w:rPr>
            <w:fldChar w:fldCharType="end"/>
          </w:r>
        </w:p>
      </w:sdtContent>
    </w:sdt>
    <w:p w14:paraId="190422D6" w14:textId="4EB9346C" w:rsidR="00282743" w:rsidRDefault="00282743" w:rsidP="004B3F35">
      <w:pPr>
        <w:spacing w:line="240" w:lineRule="auto"/>
        <w:jc w:val="both"/>
        <w:rPr>
          <w:lang w:val="pt-BR"/>
        </w:rPr>
      </w:pPr>
    </w:p>
    <w:p w14:paraId="321CF46B" w14:textId="1BD976E7" w:rsidR="00282743" w:rsidRDefault="00282743" w:rsidP="004B3F35">
      <w:pPr>
        <w:spacing w:line="240" w:lineRule="auto"/>
        <w:jc w:val="both"/>
        <w:rPr>
          <w:lang w:val="pt-BR"/>
        </w:rPr>
      </w:pPr>
    </w:p>
    <w:p w14:paraId="00B34115" w14:textId="77D468D7" w:rsidR="00282743" w:rsidRDefault="00282743" w:rsidP="004B3F35">
      <w:pPr>
        <w:spacing w:line="240" w:lineRule="auto"/>
        <w:jc w:val="both"/>
        <w:rPr>
          <w:lang w:val="pt-BR"/>
        </w:rPr>
      </w:pPr>
    </w:p>
    <w:p w14:paraId="2AC6F260" w14:textId="2D4D0C0B" w:rsidR="00282743" w:rsidRDefault="00282743" w:rsidP="004B3F35">
      <w:pPr>
        <w:spacing w:line="240" w:lineRule="auto"/>
        <w:jc w:val="both"/>
        <w:rPr>
          <w:lang w:val="pt-BR"/>
        </w:rPr>
      </w:pPr>
    </w:p>
    <w:p w14:paraId="7FD3BA30" w14:textId="789ACC7A" w:rsidR="00282743" w:rsidRDefault="00282743" w:rsidP="004B3F35">
      <w:pPr>
        <w:spacing w:line="240" w:lineRule="auto"/>
        <w:jc w:val="both"/>
        <w:rPr>
          <w:lang w:val="pt-BR"/>
        </w:rPr>
      </w:pPr>
    </w:p>
    <w:p w14:paraId="65A36D10" w14:textId="499BEBAF" w:rsidR="00282743" w:rsidRDefault="00282743" w:rsidP="004B3F35">
      <w:pPr>
        <w:spacing w:line="240" w:lineRule="auto"/>
        <w:jc w:val="both"/>
        <w:rPr>
          <w:lang w:val="pt-BR"/>
        </w:rPr>
      </w:pPr>
    </w:p>
    <w:p w14:paraId="7DAD6F7D" w14:textId="019B033A" w:rsidR="00282743" w:rsidRDefault="00282743" w:rsidP="004B3F35">
      <w:pPr>
        <w:spacing w:line="240" w:lineRule="auto"/>
        <w:jc w:val="both"/>
        <w:rPr>
          <w:lang w:val="pt-BR"/>
        </w:rPr>
      </w:pPr>
    </w:p>
    <w:p w14:paraId="32D78271" w14:textId="10B3EFA3" w:rsidR="00282743" w:rsidRDefault="00282743" w:rsidP="004B3F35">
      <w:pPr>
        <w:spacing w:line="240" w:lineRule="auto"/>
        <w:jc w:val="both"/>
        <w:rPr>
          <w:lang w:val="pt-BR"/>
        </w:rPr>
      </w:pPr>
    </w:p>
    <w:p w14:paraId="61FD033D" w14:textId="42721423" w:rsidR="00282743" w:rsidRDefault="00282743" w:rsidP="004B3F35">
      <w:pPr>
        <w:spacing w:line="240" w:lineRule="auto"/>
        <w:jc w:val="both"/>
        <w:rPr>
          <w:lang w:val="pt-BR"/>
        </w:rPr>
      </w:pPr>
    </w:p>
    <w:p w14:paraId="1F9BE227" w14:textId="3A3FA39F" w:rsidR="00282743" w:rsidRDefault="00282743" w:rsidP="004B3F35">
      <w:pPr>
        <w:spacing w:line="240" w:lineRule="auto"/>
        <w:jc w:val="both"/>
        <w:rPr>
          <w:lang w:val="pt-BR"/>
        </w:rPr>
      </w:pPr>
    </w:p>
    <w:p w14:paraId="2C3729BA" w14:textId="77777777" w:rsidR="007D5991" w:rsidRDefault="007D5991">
      <w:pPr>
        <w:spacing w:line="240" w:lineRule="auto"/>
        <w:rPr>
          <w:rFonts w:cs="Arial"/>
          <w:b/>
          <w:bCs/>
          <w:caps/>
          <w:color w:val="002060"/>
          <w:sz w:val="36"/>
          <w:lang w:val="en-US"/>
        </w:rPr>
      </w:pPr>
      <w:r>
        <w:br w:type="page"/>
      </w:r>
    </w:p>
    <w:p w14:paraId="27BE2A16" w14:textId="4173E658" w:rsidR="00282743" w:rsidRPr="004957C5" w:rsidRDefault="00CE0B7F" w:rsidP="004957C5">
      <w:pPr>
        <w:pStyle w:val="Overskrift1"/>
      </w:pPr>
      <w:bookmarkStart w:id="0" w:name="_Toc236223285"/>
      <w:r w:rsidRPr="004957C5">
        <w:rPr>
          <w:caps w:val="0"/>
        </w:rPr>
        <w:lastRenderedPageBreak/>
        <w:t>1. INTRODUCTION</w:t>
      </w:r>
      <w:bookmarkEnd w:id="0"/>
    </w:p>
    <w:p w14:paraId="04EE1E5B" w14:textId="77777777" w:rsidR="004B3F35" w:rsidRPr="0025757B" w:rsidRDefault="004B3F35" w:rsidP="004B3F35">
      <w:pPr>
        <w:jc w:val="both"/>
        <w:rPr>
          <w:lang w:val="en-US"/>
        </w:rPr>
      </w:pPr>
      <w:r w:rsidRPr="0025757B">
        <w:rPr>
          <w:lang w:val="en-US"/>
        </w:rPr>
        <w:t xml:space="preserve">AAU would like to welcome you to the Study Board and thank you for choosing to engage in study board work and make yourself available to support the degree </w:t>
      </w:r>
      <w:proofErr w:type="spellStart"/>
      <w:r w:rsidRPr="0025757B">
        <w:rPr>
          <w:lang w:val="en-US"/>
        </w:rPr>
        <w:t>programmes</w:t>
      </w:r>
      <w:proofErr w:type="spellEnd"/>
      <w:r w:rsidRPr="0025757B">
        <w:rPr>
          <w:lang w:val="en-US"/>
        </w:rPr>
        <w:t xml:space="preserve"> for which the Study Board is responsible. The Study Board is the elected governing body at the department level that, together with the Heads of Study and the study administration, oversees all matters relating to teaching and examinations, thereby ensuring the quality of the </w:t>
      </w:r>
      <w:proofErr w:type="spellStart"/>
      <w:r w:rsidRPr="0025757B">
        <w:rPr>
          <w:lang w:val="en-US"/>
        </w:rPr>
        <w:t>programmes</w:t>
      </w:r>
      <w:proofErr w:type="spellEnd"/>
      <w:r w:rsidRPr="0025757B">
        <w:rPr>
          <w:lang w:val="en-US"/>
        </w:rPr>
        <w:t>.</w:t>
      </w:r>
    </w:p>
    <w:p w14:paraId="3E0F3E55" w14:textId="4465627F" w:rsidR="004B3F35" w:rsidRPr="0025757B" w:rsidRDefault="004B3F35" w:rsidP="004B3F35">
      <w:pPr>
        <w:jc w:val="both"/>
        <w:rPr>
          <w:lang w:val="en-US"/>
        </w:rPr>
      </w:pPr>
      <w:r w:rsidRPr="0025757B">
        <w:rPr>
          <w:lang w:val="en-US"/>
        </w:rPr>
        <w:t xml:space="preserve">This guide has been prepared primarily to provide new Study Board members, students, and staff with insight into the tasks and responsibilities of a Study Board. The guide does not establish rules governing the work of the Study Board; rather, it provides an overview of the applicable legislation and regulations as set out in the standard rules of procedure, the delegation framework, the Danish Universities Act, and executive orders. The guide also describes the requirements and expectations associated with membership of a Study Board, as well as background information on the </w:t>
      </w:r>
      <w:r w:rsidR="0036291C" w:rsidRPr="0025757B">
        <w:rPr>
          <w:lang w:val="en-US"/>
        </w:rPr>
        <w:t>organizational</w:t>
      </w:r>
      <w:r w:rsidRPr="0025757B">
        <w:rPr>
          <w:lang w:val="en-US"/>
        </w:rPr>
        <w:t xml:space="preserve"> structure of AAU and the Study Board's role in the quality enhancement of degree </w:t>
      </w:r>
      <w:proofErr w:type="spellStart"/>
      <w:r w:rsidRPr="0025757B">
        <w:rPr>
          <w:lang w:val="en-US"/>
        </w:rPr>
        <w:t>programmes</w:t>
      </w:r>
      <w:proofErr w:type="spellEnd"/>
      <w:r w:rsidRPr="0025757B">
        <w:rPr>
          <w:lang w:val="en-US"/>
        </w:rPr>
        <w:t>.</w:t>
      </w:r>
    </w:p>
    <w:p w14:paraId="2096ABEA" w14:textId="77777777" w:rsidR="00AF1555" w:rsidRPr="0025757B" w:rsidRDefault="00AF1555" w:rsidP="004B3F35">
      <w:pPr>
        <w:jc w:val="both"/>
        <w:rPr>
          <w:lang w:val="en-US"/>
        </w:rPr>
      </w:pPr>
    </w:p>
    <w:p w14:paraId="69D72256" w14:textId="5ADC261B" w:rsidR="004B3F35" w:rsidRPr="0025757B" w:rsidRDefault="004B3F35" w:rsidP="004B3F35">
      <w:pPr>
        <w:jc w:val="both"/>
        <w:rPr>
          <w:lang w:val="en-US"/>
        </w:rPr>
      </w:pPr>
      <w:r w:rsidRPr="0025757B">
        <w:rPr>
          <w:lang w:val="en-US"/>
        </w:rPr>
        <w:t xml:space="preserve">The guide is divided into two parts. The first part focuses on the </w:t>
      </w:r>
      <w:r w:rsidR="0036291C" w:rsidRPr="0025757B">
        <w:rPr>
          <w:lang w:val="en-US"/>
        </w:rPr>
        <w:t>organizational</w:t>
      </w:r>
      <w:r w:rsidRPr="0025757B">
        <w:rPr>
          <w:lang w:val="en-US"/>
        </w:rPr>
        <w:t xml:space="preserve"> structure of Aalborg University and provides general information relevant to the work of the Study Boards. The second part has been developed as a source of inspiration for student members of the Study Boards and includes an appendix that students may choose to use, for example, when board membership changes. The appendix can serve as an internal record-keeping tool through which the history of discussions and decisions on previously considered matters can be passed on to new members.</w:t>
      </w:r>
    </w:p>
    <w:p w14:paraId="128CA77D" w14:textId="77777777" w:rsidR="00AF1555" w:rsidRPr="0025757B" w:rsidRDefault="00AF1555" w:rsidP="004B3F35">
      <w:pPr>
        <w:jc w:val="both"/>
        <w:rPr>
          <w:lang w:val="en-US"/>
        </w:rPr>
      </w:pPr>
    </w:p>
    <w:p w14:paraId="7D4D26D0" w14:textId="77777777" w:rsidR="004B3F35" w:rsidRPr="0025757B" w:rsidRDefault="004B3F35" w:rsidP="004B3F35">
      <w:pPr>
        <w:jc w:val="both"/>
        <w:rPr>
          <w:lang w:val="en-US"/>
        </w:rPr>
      </w:pPr>
      <w:r w:rsidRPr="0025757B">
        <w:rPr>
          <w:lang w:val="en-US"/>
        </w:rPr>
        <w:t>The guide has been prepared by the Dean's Offices of the four faculties in collaboration with Student Services and was developed following an initiative from the students represented on the Study Boards.</w:t>
      </w:r>
    </w:p>
    <w:p w14:paraId="117E545D" w14:textId="77777777" w:rsidR="00446BC8" w:rsidRPr="0025757B" w:rsidRDefault="00446BC8" w:rsidP="004B3F35">
      <w:pPr>
        <w:jc w:val="both"/>
        <w:rPr>
          <w:lang w:val="en-US"/>
        </w:rPr>
      </w:pPr>
    </w:p>
    <w:p w14:paraId="0E332E11" w14:textId="13D6F725" w:rsidR="00063E26" w:rsidRPr="0025757B" w:rsidRDefault="004B3F35" w:rsidP="004B3F35">
      <w:pPr>
        <w:jc w:val="both"/>
        <w:rPr>
          <w:lang w:val="en-US"/>
        </w:rPr>
      </w:pPr>
      <w:r w:rsidRPr="0025757B">
        <w:rPr>
          <w:lang w:val="en-US"/>
        </w:rPr>
        <w:t>We wish you every success and enjoyment in your work on the Study Boards.</w:t>
      </w:r>
    </w:p>
    <w:p w14:paraId="0BFC1DB6" w14:textId="77777777" w:rsidR="00D43567" w:rsidRDefault="00D43567" w:rsidP="00063E26">
      <w:pPr>
        <w:spacing w:line="240" w:lineRule="auto"/>
        <w:rPr>
          <w:rFonts w:cstheme="minorHAnsi"/>
          <w:color w:val="000000"/>
          <w:lang w:val="en-GB"/>
        </w:rPr>
      </w:pPr>
    </w:p>
    <w:p w14:paraId="4EE89BCC" w14:textId="77777777" w:rsidR="00063E26" w:rsidRDefault="00063E26">
      <w:pPr>
        <w:spacing w:line="240" w:lineRule="auto"/>
        <w:rPr>
          <w:rFonts w:cs="Arial"/>
          <w:b/>
          <w:bCs/>
          <w:caps/>
          <w:color w:val="002060"/>
          <w:sz w:val="36"/>
          <w:lang w:val="en-US"/>
        </w:rPr>
      </w:pPr>
      <w:r w:rsidRPr="00134327">
        <w:rPr>
          <w:lang w:val="en-US"/>
        </w:rPr>
        <w:br w:type="page"/>
      </w:r>
    </w:p>
    <w:p w14:paraId="4C133B98" w14:textId="3E34A85F" w:rsidR="00D43567" w:rsidRPr="00186FBC" w:rsidRDefault="00CE0B7F" w:rsidP="004957C5">
      <w:pPr>
        <w:pStyle w:val="Overskrift1"/>
      </w:pPr>
      <w:bookmarkStart w:id="1" w:name="_Toc236223286"/>
      <w:r w:rsidRPr="00186FBC">
        <w:rPr>
          <w:caps w:val="0"/>
        </w:rPr>
        <w:lastRenderedPageBreak/>
        <w:t>2.</w:t>
      </w:r>
      <w:r>
        <w:rPr>
          <w:caps w:val="0"/>
        </w:rPr>
        <w:t xml:space="preserve"> </w:t>
      </w:r>
      <w:r w:rsidRPr="00186FBC">
        <w:rPr>
          <w:caps w:val="0"/>
        </w:rPr>
        <w:t>THE ORGANISATIONAL STRUCTURE</w:t>
      </w:r>
      <w:bookmarkEnd w:id="1"/>
    </w:p>
    <w:p w14:paraId="18E20D70" w14:textId="77777777" w:rsidR="00D43567" w:rsidRPr="00EA6BF3" w:rsidRDefault="00D43567" w:rsidP="00D43567">
      <w:pPr>
        <w:jc w:val="both"/>
        <w:rPr>
          <w:color w:val="0070C0"/>
          <w:lang w:val="en-US"/>
        </w:rPr>
      </w:pPr>
      <w:r w:rsidRPr="00EA6BF3">
        <w:rPr>
          <w:color w:val="0070C0"/>
          <w:lang w:val="en-US"/>
        </w:rPr>
        <w:t>The faculties</w:t>
      </w:r>
    </w:p>
    <w:p w14:paraId="332A45A6" w14:textId="77777777" w:rsidR="00D43567" w:rsidRDefault="00D43567" w:rsidP="00D43567">
      <w:pPr>
        <w:jc w:val="both"/>
        <w:rPr>
          <w:lang w:val="en-US"/>
        </w:rPr>
      </w:pPr>
      <w:r w:rsidRPr="00572CEA">
        <w:rPr>
          <w:lang w:val="en-US"/>
        </w:rPr>
        <w:t>There are 4 faculties at AAU; the Faculty of Humanities and Social Sciences, the Faculty of Engineering and Science, the Faculty of Health Sciences and the Technical Faculty of IT and Design. Each faculty has a dean and associated deputy deans for specific areas. One of these deputy deans is in the field of education. He or she is the link between the dean's office and the study boards.</w:t>
      </w:r>
    </w:p>
    <w:p w14:paraId="13B50703" w14:textId="77777777" w:rsidR="00B24CB7" w:rsidRPr="00572CEA" w:rsidRDefault="00B24CB7" w:rsidP="00D43567">
      <w:pPr>
        <w:jc w:val="both"/>
        <w:rPr>
          <w:lang w:val="en-US"/>
        </w:rPr>
      </w:pPr>
    </w:p>
    <w:p w14:paraId="77BEC17A" w14:textId="06FDBF39" w:rsidR="00D43567" w:rsidRPr="00572CEA" w:rsidRDefault="00D43567" w:rsidP="00D43567">
      <w:pPr>
        <w:jc w:val="both"/>
        <w:rPr>
          <w:rFonts w:cstheme="minorHAnsi"/>
          <w:lang w:val="en-US"/>
        </w:rPr>
      </w:pPr>
      <w:r w:rsidRPr="00572CEA">
        <w:rPr>
          <w:lang w:val="en-US"/>
        </w:rPr>
        <w:t xml:space="preserve">There is an academic council (AR) for each faculty. The council consists of </w:t>
      </w:r>
      <w:proofErr w:type="gramStart"/>
      <w:r w:rsidRPr="00572CEA">
        <w:rPr>
          <w:lang w:val="en-US"/>
        </w:rPr>
        <w:t>a majority of</w:t>
      </w:r>
      <w:proofErr w:type="gramEnd"/>
      <w:r w:rsidRPr="00572CEA">
        <w:rPr>
          <w:lang w:val="en-US"/>
        </w:rPr>
        <w:t xml:space="preserve"> academic staff (V</w:t>
      </w:r>
      <w:r w:rsidR="00537257">
        <w:rPr>
          <w:lang w:val="en-US"/>
        </w:rPr>
        <w:t>I</w:t>
      </w:r>
      <w:r w:rsidRPr="00572CEA">
        <w:rPr>
          <w:lang w:val="en-US"/>
        </w:rPr>
        <w:t>P), a minority of technical-administrative staff (TAP) and a minority of students.</w:t>
      </w:r>
    </w:p>
    <w:p w14:paraId="6C114CCB" w14:textId="77777777" w:rsidR="00D43567" w:rsidRPr="00572CEA" w:rsidRDefault="00D43567" w:rsidP="00D43567">
      <w:pPr>
        <w:spacing w:before="240"/>
        <w:jc w:val="both"/>
        <w:rPr>
          <w:rFonts w:cstheme="minorHAnsi"/>
          <w:lang w:val="en-US"/>
        </w:rPr>
      </w:pPr>
      <w:r w:rsidRPr="00572CEA">
        <w:rPr>
          <w:rFonts w:cstheme="minorHAnsi"/>
          <w:lang w:val="en-US"/>
        </w:rPr>
        <w:t>When deans are to be appointed, an advisory board is set up. The advisory board is elected by AR. One student must be a member. The advisory committee is involved in drawing up the job advertisement for the dean position. The advisory committee must then review the applications and recommend those who will be invited to an interview. There are two rounds of interviews. The interviews are conducted by a hiring committee, which often consists of people who will be working with the person in question; the rector is also a member of this committee.</w:t>
      </w:r>
    </w:p>
    <w:p w14:paraId="6EBC021A" w14:textId="77777777" w:rsidR="00D43567" w:rsidRPr="00572CEA" w:rsidRDefault="00D43567" w:rsidP="00D43567">
      <w:pPr>
        <w:jc w:val="both"/>
        <w:rPr>
          <w:rFonts w:cstheme="minorHAnsi"/>
          <w:lang w:val="en-US"/>
        </w:rPr>
      </w:pPr>
    </w:p>
    <w:p w14:paraId="3DA9911D" w14:textId="77777777" w:rsidR="00D43567" w:rsidRPr="00572CEA" w:rsidRDefault="00D43567" w:rsidP="00D43567">
      <w:pPr>
        <w:jc w:val="both"/>
        <w:rPr>
          <w:rFonts w:cstheme="minorHAnsi"/>
          <w:lang w:val="en-US"/>
        </w:rPr>
      </w:pPr>
      <w:r w:rsidRPr="00572CEA">
        <w:rPr>
          <w:rFonts w:cstheme="minorHAnsi"/>
          <w:lang w:val="en-US"/>
        </w:rPr>
        <w:t>When hiring associate deans, the dean has various options for appointing a new associate dean. The dean can choose to involve AR to appoint people to advisory committees that will read through applications and advise the hiring committee.</w:t>
      </w:r>
    </w:p>
    <w:p w14:paraId="2D30CE24" w14:textId="77777777" w:rsidR="00D43567" w:rsidRPr="00572CEA" w:rsidRDefault="00D43567" w:rsidP="00D43567">
      <w:pPr>
        <w:jc w:val="both"/>
        <w:rPr>
          <w:rFonts w:cstheme="minorHAnsi"/>
          <w:lang w:val="en-US"/>
        </w:rPr>
      </w:pPr>
    </w:p>
    <w:p w14:paraId="4461154B" w14:textId="77777777" w:rsidR="00D43567" w:rsidRPr="008806E3" w:rsidRDefault="00D43567" w:rsidP="00D43567">
      <w:pPr>
        <w:jc w:val="both"/>
        <w:rPr>
          <w:color w:val="0070C0"/>
          <w:lang w:val="en-US"/>
        </w:rPr>
      </w:pPr>
      <w:r w:rsidRPr="008806E3">
        <w:rPr>
          <w:color w:val="0070C0"/>
          <w:lang w:val="en-US"/>
        </w:rPr>
        <w:t>Other committees</w:t>
      </w:r>
    </w:p>
    <w:p w14:paraId="153FCFCA" w14:textId="01CDB950" w:rsidR="00D43567" w:rsidRPr="0025757B" w:rsidRDefault="00D43567" w:rsidP="004B3F35">
      <w:pPr>
        <w:jc w:val="both"/>
        <w:rPr>
          <w:lang w:val="en-US"/>
        </w:rPr>
      </w:pPr>
      <w:r w:rsidRPr="007C5D66">
        <w:rPr>
          <w:lang w:val="en-US"/>
        </w:rPr>
        <w:t>The Dean's Advisory Committee on Education (DRU) consists of the deputy dean, counsellor, heads of studies/deputy heads of departments, study board chair</w:t>
      </w:r>
      <w:r w:rsidR="009B60B5">
        <w:rPr>
          <w:lang w:val="en-US"/>
        </w:rPr>
        <w:t>persons</w:t>
      </w:r>
      <w:r w:rsidRPr="007C5D66">
        <w:rPr>
          <w:lang w:val="en-US"/>
        </w:rPr>
        <w:t>, study board vice-chair</w:t>
      </w:r>
      <w:r w:rsidR="009B60B5">
        <w:rPr>
          <w:lang w:val="en-US"/>
        </w:rPr>
        <w:t>persons</w:t>
      </w:r>
      <w:r w:rsidRPr="007C5D66">
        <w:rPr>
          <w:lang w:val="en-US"/>
        </w:rPr>
        <w:t>, and an observer from IASPBL. The meeting frequency for DRU is a minimum of 2 per semester.</w:t>
      </w:r>
    </w:p>
    <w:p w14:paraId="76458148" w14:textId="77777777" w:rsidR="00446C12" w:rsidRDefault="00446C12" w:rsidP="004B3F35">
      <w:pPr>
        <w:jc w:val="both"/>
        <w:rPr>
          <w:lang w:val="en-US"/>
        </w:rPr>
      </w:pPr>
    </w:p>
    <w:p w14:paraId="6695C5A6" w14:textId="77777777" w:rsidR="00446C12" w:rsidRDefault="00446C12" w:rsidP="004B3F35">
      <w:pPr>
        <w:jc w:val="both"/>
        <w:rPr>
          <w:lang w:val="en-US"/>
        </w:rPr>
      </w:pPr>
    </w:p>
    <w:p w14:paraId="5B37BFCC" w14:textId="3A101B93" w:rsidR="00446C12" w:rsidRPr="004957C5" w:rsidRDefault="004957C5" w:rsidP="004957C5">
      <w:pPr>
        <w:pStyle w:val="Overskrift1"/>
      </w:pPr>
      <w:bookmarkStart w:id="2" w:name="_Toc236223287"/>
      <w:r w:rsidRPr="004957C5">
        <w:t xml:space="preserve">3. </w:t>
      </w:r>
      <w:r w:rsidR="00CE0B7F" w:rsidRPr="004957C5">
        <w:rPr>
          <w:caps w:val="0"/>
        </w:rPr>
        <w:t>THE STUDY</w:t>
      </w:r>
      <w:r w:rsidR="00FD324F">
        <w:rPr>
          <w:caps w:val="0"/>
        </w:rPr>
        <w:t xml:space="preserve"> </w:t>
      </w:r>
      <w:r w:rsidR="00CE0B7F" w:rsidRPr="004957C5">
        <w:rPr>
          <w:caps w:val="0"/>
        </w:rPr>
        <w:t>BOARD AND ITS LEGAS BASIS</w:t>
      </w:r>
      <w:bookmarkEnd w:id="2"/>
    </w:p>
    <w:p w14:paraId="2EAD0B1A" w14:textId="77777777" w:rsidR="00446C12" w:rsidRPr="00446C12" w:rsidRDefault="00446C12" w:rsidP="004B3F35">
      <w:pPr>
        <w:jc w:val="both"/>
        <w:rPr>
          <w:lang w:val="en-US"/>
        </w:rPr>
      </w:pPr>
    </w:p>
    <w:p w14:paraId="2CD3F70B" w14:textId="7800A4CC" w:rsidR="00B36EAE" w:rsidRPr="00B36EAE" w:rsidRDefault="00B36EAE" w:rsidP="00B36EAE">
      <w:pPr>
        <w:autoSpaceDE w:val="0"/>
        <w:autoSpaceDN w:val="0"/>
        <w:adjustRightInd w:val="0"/>
        <w:spacing w:line="276" w:lineRule="auto"/>
        <w:jc w:val="both"/>
        <w:rPr>
          <w:lang w:val="en-US"/>
        </w:rPr>
      </w:pPr>
      <w:r w:rsidRPr="00B36EAE">
        <w:rPr>
          <w:lang w:val="en-US"/>
        </w:rPr>
        <w:t xml:space="preserve">AAU’s Study Boards are established by the Deans to ensure the influence and involvement of students and academic staff in matters relating to education and teaching. The Study Boards are responsible for ensuring the quality, </w:t>
      </w:r>
      <w:r w:rsidR="00E64E62" w:rsidRPr="00B36EAE">
        <w:rPr>
          <w:lang w:val="en-US"/>
        </w:rPr>
        <w:t>organization</w:t>
      </w:r>
      <w:r w:rsidRPr="00B36EAE">
        <w:rPr>
          <w:lang w:val="en-US"/>
        </w:rPr>
        <w:t xml:space="preserve">, delivery, and development of the degree </w:t>
      </w:r>
      <w:proofErr w:type="spellStart"/>
      <w:r w:rsidRPr="00B36EAE">
        <w:rPr>
          <w:lang w:val="en-US"/>
        </w:rPr>
        <w:t>program</w:t>
      </w:r>
      <w:r w:rsidR="00BD006C">
        <w:rPr>
          <w:lang w:val="en-US"/>
        </w:rPr>
        <w:t>me</w:t>
      </w:r>
      <w:r w:rsidR="00E64E62">
        <w:rPr>
          <w:lang w:val="en-US"/>
        </w:rPr>
        <w:t>s</w:t>
      </w:r>
      <w:proofErr w:type="spellEnd"/>
      <w:r w:rsidRPr="00B36EAE">
        <w:rPr>
          <w:lang w:val="en-US"/>
        </w:rPr>
        <w:t xml:space="preserve"> and teaching activities within their remit.</w:t>
      </w:r>
    </w:p>
    <w:p w14:paraId="5AB925A1" w14:textId="14B96843" w:rsidR="00B36EAE" w:rsidRDefault="00B36EAE" w:rsidP="00B36EAE">
      <w:pPr>
        <w:autoSpaceDE w:val="0"/>
        <w:autoSpaceDN w:val="0"/>
        <w:adjustRightInd w:val="0"/>
        <w:spacing w:line="276" w:lineRule="auto"/>
        <w:jc w:val="both"/>
        <w:rPr>
          <w:lang w:val="en-US"/>
        </w:rPr>
      </w:pPr>
      <w:r w:rsidRPr="00B36EAE">
        <w:rPr>
          <w:lang w:val="en-US"/>
        </w:rPr>
        <w:t xml:space="preserve">Each Study Board is responsible for </w:t>
      </w:r>
      <w:proofErr w:type="gramStart"/>
      <w:r w:rsidRPr="00B36EAE">
        <w:rPr>
          <w:lang w:val="en-US"/>
        </w:rPr>
        <w:t>one or more degree</w:t>
      </w:r>
      <w:proofErr w:type="gramEnd"/>
      <w:r w:rsidRPr="00B36EAE">
        <w:rPr>
          <w:lang w:val="en-US"/>
        </w:rPr>
        <w:t xml:space="preserve"> </w:t>
      </w:r>
      <w:proofErr w:type="spellStart"/>
      <w:r w:rsidRPr="00B36EAE">
        <w:rPr>
          <w:lang w:val="en-US"/>
        </w:rPr>
        <w:t>program</w:t>
      </w:r>
      <w:r w:rsidR="00BD006C">
        <w:rPr>
          <w:lang w:val="en-US"/>
        </w:rPr>
        <w:t>me</w:t>
      </w:r>
      <w:r w:rsidR="00E64E62">
        <w:rPr>
          <w:lang w:val="en-US"/>
        </w:rPr>
        <w:t>s</w:t>
      </w:r>
      <w:proofErr w:type="spellEnd"/>
      <w:r w:rsidRPr="00B36EAE">
        <w:rPr>
          <w:lang w:val="en-US"/>
        </w:rPr>
        <w:t xml:space="preserve"> or </w:t>
      </w:r>
      <w:proofErr w:type="spellStart"/>
      <w:r w:rsidRPr="00B36EAE">
        <w:rPr>
          <w:lang w:val="en-US"/>
        </w:rPr>
        <w:t>program</w:t>
      </w:r>
      <w:r w:rsidR="00BD006C">
        <w:rPr>
          <w:lang w:val="en-US"/>
        </w:rPr>
        <w:t>me</w:t>
      </w:r>
      <w:proofErr w:type="spellEnd"/>
      <w:r w:rsidRPr="00B36EAE">
        <w:rPr>
          <w:lang w:val="en-US"/>
        </w:rPr>
        <w:t xml:space="preserve"> elements and is established as part of a department. A department may have one or more Study Boards. An overview of all Study Boards at Aalborg University can be found </w:t>
      </w:r>
      <w:r w:rsidR="00E6002C">
        <w:rPr>
          <w:lang w:val="en-US"/>
        </w:rPr>
        <w:t>at</w:t>
      </w:r>
      <w:r w:rsidRPr="00B36EAE">
        <w:rPr>
          <w:lang w:val="en-US"/>
        </w:rPr>
        <w:t xml:space="preserve"> </w:t>
      </w:r>
      <w:hyperlink r:id="rId12" w:history="1">
        <w:r w:rsidR="00E6002C" w:rsidRPr="00E6002C">
          <w:rPr>
            <w:rStyle w:val="Hyperlink"/>
            <w:lang w:val="en-US"/>
          </w:rPr>
          <w:t>Study Boards at Aalborg University - Aalborg University</w:t>
        </w:r>
      </w:hyperlink>
      <w:r w:rsidR="00E6002C" w:rsidRPr="00E6002C">
        <w:rPr>
          <w:lang w:val="en-US"/>
        </w:rPr>
        <w:t xml:space="preserve"> </w:t>
      </w:r>
    </w:p>
    <w:p w14:paraId="24DEDBFB" w14:textId="77777777" w:rsidR="00BD0E42" w:rsidRPr="00B36EAE" w:rsidRDefault="00BD0E42" w:rsidP="00B36EAE">
      <w:pPr>
        <w:autoSpaceDE w:val="0"/>
        <w:autoSpaceDN w:val="0"/>
        <w:adjustRightInd w:val="0"/>
        <w:spacing w:line="276" w:lineRule="auto"/>
        <w:jc w:val="both"/>
        <w:rPr>
          <w:lang w:val="en-US"/>
        </w:rPr>
      </w:pPr>
    </w:p>
    <w:p w14:paraId="7E701969" w14:textId="5DD3D70A" w:rsidR="00B36EAE" w:rsidRDefault="00B36EAE" w:rsidP="00B36EAE">
      <w:pPr>
        <w:autoSpaceDE w:val="0"/>
        <w:autoSpaceDN w:val="0"/>
        <w:adjustRightInd w:val="0"/>
        <w:spacing w:line="276" w:lineRule="auto"/>
        <w:jc w:val="both"/>
        <w:rPr>
          <w:lang w:val="en-US"/>
        </w:rPr>
      </w:pPr>
      <w:r w:rsidRPr="00B36EAE">
        <w:rPr>
          <w:lang w:val="en-US"/>
        </w:rPr>
        <w:t xml:space="preserve">At all four faculties of Aalborg University, the Deans establish one or more Study Boards covering </w:t>
      </w:r>
      <w:proofErr w:type="gramStart"/>
      <w:r w:rsidRPr="00B36EAE">
        <w:rPr>
          <w:lang w:val="en-US"/>
        </w:rPr>
        <w:t>one or more degree</w:t>
      </w:r>
      <w:proofErr w:type="gramEnd"/>
      <w:r w:rsidRPr="00B36EAE">
        <w:rPr>
          <w:lang w:val="en-US"/>
        </w:rPr>
        <w:t xml:space="preserve"> </w:t>
      </w:r>
      <w:proofErr w:type="spellStart"/>
      <w:r w:rsidRPr="00B36EAE">
        <w:rPr>
          <w:lang w:val="en-US"/>
        </w:rPr>
        <w:t>program</w:t>
      </w:r>
      <w:r w:rsidR="00BD006C">
        <w:rPr>
          <w:lang w:val="en-US"/>
        </w:rPr>
        <w:t>me</w:t>
      </w:r>
      <w:r w:rsidR="00E64E62">
        <w:rPr>
          <w:lang w:val="en-US"/>
        </w:rPr>
        <w:t>s</w:t>
      </w:r>
      <w:proofErr w:type="spellEnd"/>
      <w:r w:rsidRPr="00B36EAE">
        <w:rPr>
          <w:lang w:val="en-US"/>
        </w:rPr>
        <w:t xml:space="preserve"> or </w:t>
      </w:r>
      <w:proofErr w:type="spellStart"/>
      <w:r w:rsidRPr="00B36EAE">
        <w:rPr>
          <w:lang w:val="en-US"/>
        </w:rPr>
        <w:t>program</w:t>
      </w:r>
      <w:r w:rsidR="00BD006C">
        <w:rPr>
          <w:lang w:val="en-US"/>
        </w:rPr>
        <w:t>me</w:t>
      </w:r>
      <w:proofErr w:type="spellEnd"/>
      <w:r w:rsidRPr="00B36EAE">
        <w:rPr>
          <w:lang w:val="en-US"/>
        </w:rPr>
        <w:t xml:space="preserve"> elements. The Study Boards express opinions on matters submitted by the university's daily management and may also comment on matters relevant to the activities of the departments.</w:t>
      </w:r>
    </w:p>
    <w:p w14:paraId="68277249" w14:textId="77777777" w:rsidR="00B36EAE" w:rsidRPr="0025757B" w:rsidRDefault="00B36EAE" w:rsidP="004B3F35">
      <w:pPr>
        <w:autoSpaceDE w:val="0"/>
        <w:autoSpaceDN w:val="0"/>
        <w:adjustRightInd w:val="0"/>
        <w:spacing w:line="276" w:lineRule="auto"/>
        <w:jc w:val="both"/>
        <w:rPr>
          <w:lang w:val="en-US"/>
        </w:rPr>
      </w:pPr>
    </w:p>
    <w:p w14:paraId="386B93F4" w14:textId="77777777" w:rsidR="0012672D" w:rsidRPr="0025757B" w:rsidRDefault="0012672D" w:rsidP="004B3F35">
      <w:pPr>
        <w:autoSpaceDE w:val="0"/>
        <w:autoSpaceDN w:val="0"/>
        <w:adjustRightInd w:val="0"/>
        <w:spacing w:line="276" w:lineRule="auto"/>
        <w:jc w:val="both"/>
        <w:rPr>
          <w:lang w:val="en-US"/>
        </w:rPr>
      </w:pPr>
    </w:p>
    <w:p w14:paraId="27406138" w14:textId="5488A487" w:rsidR="0012672D" w:rsidRPr="0025757B" w:rsidRDefault="0012672D" w:rsidP="004B3F35">
      <w:pPr>
        <w:autoSpaceDE w:val="0"/>
        <w:autoSpaceDN w:val="0"/>
        <w:adjustRightInd w:val="0"/>
        <w:spacing w:line="276" w:lineRule="auto"/>
        <w:jc w:val="both"/>
        <w:rPr>
          <w:lang w:val="en-US"/>
        </w:rPr>
      </w:pPr>
      <w:r w:rsidRPr="0025757B">
        <w:rPr>
          <w:lang w:val="en-US"/>
        </w:rPr>
        <w:t>According to AAU’s statutes, study</w:t>
      </w:r>
      <w:r w:rsidR="00803E38" w:rsidRPr="0025757B">
        <w:rPr>
          <w:lang w:val="en-US"/>
        </w:rPr>
        <w:t xml:space="preserve"> </w:t>
      </w:r>
      <w:r w:rsidRPr="0025757B">
        <w:rPr>
          <w:lang w:val="en-US"/>
        </w:rPr>
        <w:t xml:space="preserve">boards undertake </w:t>
      </w:r>
      <w:proofErr w:type="gramStart"/>
      <w:r w:rsidR="004728AE" w:rsidRPr="0025757B">
        <w:rPr>
          <w:lang w:val="en-US"/>
        </w:rPr>
        <w:t xml:space="preserve">a number </w:t>
      </w:r>
      <w:r w:rsidR="00DE5377" w:rsidRPr="0025757B">
        <w:rPr>
          <w:lang w:val="en-US"/>
        </w:rPr>
        <w:t>of</w:t>
      </w:r>
      <w:proofErr w:type="gramEnd"/>
      <w:r w:rsidR="00DE5377" w:rsidRPr="0025757B">
        <w:rPr>
          <w:lang w:val="en-US"/>
        </w:rPr>
        <w:t xml:space="preserve"> tasks</w:t>
      </w:r>
      <w:r w:rsidRPr="0025757B">
        <w:rPr>
          <w:lang w:val="en-US"/>
        </w:rPr>
        <w:t>, including:</w:t>
      </w:r>
    </w:p>
    <w:p w14:paraId="7111B922" w14:textId="259A5C3D" w:rsidR="003851FD" w:rsidRPr="0025757B" w:rsidRDefault="00A946C0" w:rsidP="004B3F35">
      <w:pPr>
        <w:pStyle w:val="Listeafsnit"/>
        <w:numPr>
          <w:ilvl w:val="0"/>
          <w:numId w:val="10"/>
        </w:numPr>
        <w:autoSpaceDE w:val="0"/>
        <w:autoSpaceDN w:val="0"/>
        <w:adjustRightInd w:val="0"/>
        <w:spacing w:line="276" w:lineRule="auto"/>
        <w:jc w:val="both"/>
        <w:rPr>
          <w:lang w:val="en-US"/>
        </w:rPr>
      </w:pPr>
      <w:r w:rsidRPr="0025757B">
        <w:rPr>
          <w:lang w:val="en-US"/>
        </w:rPr>
        <w:t xml:space="preserve">To </w:t>
      </w:r>
      <w:r w:rsidR="0012672D" w:rsidRPr="0025757B">
        <w:rPr>
          <w:lang w:val="en-US"/>
        </w:rPr>
        <w:t>develo</w:t>
      </w:r>
      <w:r w:rsidRPr="0025757B">
        <w:rPr>
          <w:lang w:val="en-US"/>
        </w:rPr>
        <w:t>p the quality</w:t>
      </w:r>
      <w:r w:rsidR="0012672D" w:rsidRPr="0025757B">
        <w:rPr>
          <w:lang w:val="en-US"/>
        </w:rPr>
        <w:t xml:space="preserve"> of the study</w:t>
      </w:r>
      <w:r w:rsidR="00803E38" w:rsidRPr="0025757B">
        <w:rPr>
          <w:lang w:val="en-US"/>
        </w:rPr>
        <w:t xml:space="preserve"> </w:t>
      </w:r>
      <w:r w:rsidR="0012672D" w:rsidRPr="0025757B">
        <w:rPr>
          <w:lang w:val="en-US"/>
        </w:rPr>
        <w:t xml:space="preserve">boards </w:t>
      </w:r>
      <w:proofErr w:type="gramStart"/>
      <w:r w:rsidRPr="0025757B">
        <w:rPr>
          <w:lang w:val="en-US"/>
        </w:rPr>
        <w:t>educations</w:t>
      </w:r>
      <w:proofErr w:type="gramEnd"/>
      <w:r w:rsidR="0012672D" w:rsidRPr="0025757B">
        <w:rPr>
          <w:lang w:val="en-US"/>
        </w:rPr>
        <w:t xml:space="preserve"> and teaching</w:t>
      </w:r>
      <w:r w:rsidRPr="0025757B">
        <w:rPr>
          <w:lang w:val="en-US"/>
        </w:rPr>
        <w:t xml:space="preserve">, and to ensure the </w:t>
      </w:r>
      <w:r w:rsidR="00250C73" w:rsidRPr="0025757B">
        <w:rPr>
          <w:lang w:val="en-US"/>
        </w:rPr>
        <w:t xml:space="preserve">head of department’s </w:t>
      </w:r>
      <w:r w:rsidRPr="0025757B">
        <w:rPr>
          <w:lang w:val="en-US"/>
        </w:rPr>
        <w:t xml:space="preserve">review of evaluations </w:t>
      </w:r>
      <w:r w:rsidR="004728AE" w:rsidRPr="0025757B">
        <w:rPr>
          <w:lang w:val="en-US"/>
        </w:rPr>
        <w:t>t</w:t>
      </w:r>
      <w:r w:rsidR="00B15B6C" w:rsidRPr="0025757B">
        <w:rPr>
          <w:lang w:val="en-US"/>
        </w:rPr>
        <w:t xml:space="preserve">ogether </w:t>
      </w:r>
      <w:r w:rsidRPr="0025757B">
        <w:rPr>
          <w:lang w:val="en-US"/>
        </w:rPr>
        <w:t xml:space="preserve">with students. </w:t>
      </w:r>
    </w:p>
    <w:p w14:paraId="3228CD72" w14:textId="0F150408" w:rsidR="00A946C0" w:rsidRPr="0025757B" w:rsidRDefault="00A946C0" w:rsidP="004B3F35">
      <w:pPr>
        <w:pStyle w:val="Listeafsnit"/>
        <w:numPr>
          <w:ilvl w:val="0"/>
          <w:numId w:val="10"/>
        </w:numPr>
        <w:autoSpaceDE w:val="0"/>
        <w:autoSpaceDN w:val="0"/>
        <w:adjustRightInd w:val="0"/>
        <w:spacing w:line="276" w:lineRule="auto"/>
        <w:jc w:val="both"/>
        <w:rPr>
          <w:lang w:val="en-US"/>
        </w:rPr>
      </w:pPr>
      <w:r w:rsidRPr="0025757B">
        <w:rPr>
          <w:lang w:val="en-US"/>
        </w:rPr>
        <w:t xml:space="preserve">To prepare proposals for study </w:t>
      </w:r>
      <w:proofErr w:type="spellStart"/>
      <w:r w:rsidRPr="0025757B">
        <w:rPr>
          <w:lang w:val="en-US"/>
        </w:rPr>
        <w:t>program</w:t>
      </w:r>
      <w:r w:rsidR="00BD006C">
        <w:rPr>
          <w:lang w:val="en-US"/>
        </w:rPr>
        <w:t>me</w:t>
      </w:r>
      <w:r w:rsidRPr="0025757B">
        <w:rPr>
          <w:lang w:val="en-US"/>
        </w:rPr>
        <w:t>s</w:t>
      </w:r>
      <w:proofErr w:type="spellEnd"/>
      <w:r w:rsidRPr="0025757B">
        <w:rPr>
          <w:lang w:val="en-US"/>
        </w:rPr>
        <w:t xml:space="preserve"> and amendments therein. </w:t>
      </w:r>
    </w:p>
    <w:p w14:paraId="3531041E" w14:textId="0B53F62B" w:rsidR="00A946C0" w:rsidRPr="0025757B" w:rsidRDefault="00A946C0" w:rsidP="004B3F35">
      <w:pPr>
        <w:pStyle w:val="Listeafsnit"/>
        <w:numPr>
          <w:ilvl w:val="0"/>
          <w:numId w:val="10"/>
        </w:numPr>
        <w:autoSpaceDE w:val="0"/>
        <w:autoSpaceDN w:val="0"/>
        <w:adjustRightInd w:val="0"/>
        <w:spacing w:line="276" w:lineRule="auto"/>
        <w:jc w:val="both"/>
        <w:rPr>
          <w:lang w:val="en-US"/>
        </w:rPr>
      </w:pPr>
      <w:r w:rsidRPr="0025757B">
        <w:rPr>
          <w:lang w:val="en-US"/>
        </w:rPr>
        <w:lastRenderedPageBreak/>
        <w:t xml:space="preserve">To approve plans for the organization of teaching and of tests and other </w:t>
      </w:r>
      <w:r w:rsidR="00803E38" w:rsidRPr="0025757B">
        <w:rPr>
          <w:lang w:val="en-US"/>
        </w:rPr>
        <w:t>assessments</w:t>
      </w:r>
      <w:r w:rsidRPr="0025757B">
        <w:rPr>
          <w:lang w:val="en-US"/>
        </w:rPr>
        <w:t xml:space="preserve"> that are part of the exam, and in collaboration with the </w:t>
      </w:r>
      <w:r w:rsidR="00250C73" w:rsidRPr="0025757B">
        <w:rPr>
          <w:lang w:val="en-US"/>
        </w:rPr>
        <w:t>head</w:t>
      </w:r>
      <w:r w:rsidRPr="0025757B">
        <w:rPr>
          <w:lang w:val="en-US"/>
        </w:rPr>
        <w:t xml:space="preserve"> of studies to oversee the practical organization thereof. </w:t>
      </w:r>
    </w:p>
    <w:p w14:paraId="5C2D18E2" w14:textId="68D46032" w:rsidR="00A946C0" w:rsidRPr="0025757B" w:rsidRDefault="00A946C0" w:rsidP="004B3F35">
      <w:pPr>
        <w:pStyle w:val="Listeafsnit"/>
        <w:numPr>
          <w:ilvl w:val="0"/>
          <w:numId w:val="10"/>
        </w:numPr>
        <w:autoSpaceDE w:val="0"/>
        <w:autoSpaceDN w:val="0"/>
        <w:adjustRightInd w:val="0"/>
        <w:spacing w:line="276" w:lineRule="auto"/>
        <w:jc w:val="both"/>
        <w:rPr>
          <w:lang w:val="en-US"/>
        </w:rPr>
      </w:pPr>
      <w:r w:rsidRPr="0025757B">
        <w:rPr>
          <w:lang w:val="en-US"/>
        </w:rPr>
        <w:t xml:space="preserve">To approve applications for credit, including </w:t>
      </w:r>
      <w:r w:rsidR="00B15B6C" w:rsidRPr="0025757B">
        <w:rPr>
          <w:lang w:val="en-US"/>
        </w:rPr>
        <w:t>in-</w:t>
      </w:r>
      <w:r w:rsidRPr="0025757B">
        <w:rPr>
          <w:lang w:val="en-US"/>
        </w:rPr>
        <w:t>advance credit transfer, and for dispensation</w:t>
      </w:r>
      <w:r w:rsidR="00B15B6C" w:rsidRPr="0025757B">
        <w:rPr>
          <w:lang w:val="en-US"/>
        </w:rPr>
        <w:t>s</w:t>
      </w:r>
      <w:r w:rsidRPr="0025757B">
        <w:rPr>
          <w:lang w:val="en-US"/>
        </w:rPr>
        <w:t>.</w:t>
      </w:r>
    </w:p>
    <w:p w14:paraId="18CED0F0" w14:textId="324CBBEE" w:rsidR="00A946C0" w:rsidRPr="0025757B" w:rsidRDefault="00250C73" w:rsidP="004B3F35">
      <w:pPr>
        <w:pStyle w:val="Listeafsnit"/>
        <w:numPr>
          <w:ilvl w:val="0"/>
          <w:numId w:val="10"/>
        </w:numPr>
        <w:autoSpaceDE w:val="0"/>
        <w:autoSpaceDN w:val="0"/>
        <w:adjustRightInd w:val="0"/>
        <w:spacing w:line="276" w:lineRule="auto"/>
        <w:jc w:val="both"/>
        <w:rPr>
          <w:lang w:val="en-US"/>
        </w:rPr>
      </w:pPr>
      <w:r w:rsidRPr="0025757B">
        <w:rPr>
          <w:lang w:val="en-US"/>
        </w:rPr>
        <w:t xml:space="preserve">Providing </w:t>
      </w:r>
      <w:r w:rsidR="00803E38" w:rsidRPr="0025757B">
        <w:rPr>
          <w:lang w:val="en-US"/>
        </w:rPr>
        <w:t>recommendations</w:t>
      </w:r>
      <w:r w:rsidRPr="0025757B">
        <w:rPr>
          <w:lang w:val="en-US"/>
        </w:rPr>
        <w:t xml:space="preserve"> when a new head of studies is to be appointed. </w:t>
      </w:r>
    </w:p>
    <w:p w14:paraId="6D23769E" w14:textId="2181E810" w:rsidR="00250C73" w:rsidRPr="0025757B" w:rsidRDefault="00250C73" w:rsidP="004B3F35">
      <w:pPr>
        <w:pStyle w:val="Listeafsnit"/>
        <w:numPr>
          <w:ilvl w:val="0"/>
          <w:numId w:val="10"/>
        </w:numPr>
        <w:autoSpaceDE w:val="0"/>
        <w:autoSpaceDN w:val="0"/>
        <w:adjustRightInd w:val="0"/>
        <w:spacing w:line="276" w:lineRule="auto"/>
        <w:jc w:val="both"/>
        <w:rPr>
          <w:lang w:val="en-US"/>
        </w:rPr>
      </w:pPr>
      <w:r w:rsidRPr="0025757B">
        <w:rPr>
          <w:lang w:val="en-US"/>
        </w:rPr>
        <w:t>To discuss inquiries regarding possible inappropriateness in teaching and to pass on information and any recommendations to the head of department in this regard.</w:t>
      </w:r>
    </w:p>
    <w:p w14:paraId="2427DD14" w14:textId="77777777" w:rsidR="0012672D" w:rsidRDefault="0012672D" w:rsidP="004B3F35">
      <w:pPr>
        <w:autoSpaceDE w:val="0"/>
        <w:autoSpaceDN w:val="0"/>
        <w:adjustRightInd w:val="0"/>
        <w:spacing w:line="276" w:lineRule="auto"/>
        <w:jc w:val="both"/>
        <w:rPr>
          <w:rFonts w:cstheme="minorHAnsi"/>
          <w:color w:val="000000"/>
          <w:lang w:val="en-US"/>
        </w:rPr>
      </w:pPr>
    </w:p>
    <w:p w14:paraId="37E27BD7" w14:textId="174C38CD" w:rsidR="00250C73" w:rsidRPr="0025757B" w:rsidRDefault="00250C73" w:rsidP="004B3F35">
      <w:pPr>
        <w:autoSpaceDE w:val="0"/>
        <w:autoSpaceDN w:val="0"/>
        <w:adjustRightInd w:val="0"/>
        <w:spacing w:line="276" w:lineRule="auto"/>
        <w:jc w:val="both"/>
        <w:rPr>
          <w:lang w:val="en-US"/>
        </w:rPr>
      </w:pPr>
      <w:r w:rsidRPr="0025757B">
        <w:rPr>
          <w:lang w:val="en-US"/>
        </w:rPr>
        <w:t xml:space="preserve">The </w:t>
      </w:r>
      <w:r w:rsidR="00B15B6C" w:rsidRPr="0025757B">
        <w:rPr>
          <w:lang w:val="en-US"/>
        </w:rPr>
        <w:t xml:space="preserve">number of members of the </w:t>
      </w:r>
      <w:r w:rsidRPr="0025757B">
        <w:rPr>
          <w:lang w:val="en-US"/>
        </w:rPr>
        <w:t>study</w:t>
      </w:r>
      <w:r w:rsidR="00803E38" w:rsidRPr="0025757B">
        <w:rPr>
          <w:lang w:val="en-US"/>
        </w:rPr>
        <w:t xml:space="preserve"> </w:t>
      </w:r>
      <w:r w:rsidRPr="0025757B">
        <w:rPr>
          <w:lang w:val="en-US"/>
        </w:rPr>
        <w:t>board</w:t>
      </w:r>
      <w:r w:rsidR="00B15B6C" w:rsidRPr="0025757B">
        <w:rPr>
          <w:lang w:val="en-US"/>
        </w:rPr>
        <w:t>s</w:t>
      </w:r>
      <w:r w:rsidRPr="0025757B">
        <w:rPr>
          <w:lang w:val="en-US"/>
        </w:rPr>
        <w:t xml:space="preserve"> </w:t>
      </w:r>
      <w:r w:rsidR="00B15B6C" w:rsidRPr="0025757B">
        <w:rPr>
          <w:lang w:val="en-US"/>
        </w:rPr>
        <w:t>are</w:t>
      </w:r>
      <w:r w:rsidRPr="0025757B">
        <w:rPr>
          <w:lang w:val="en-US"/>
        </w:rPr>
        <w:t xml:space="preserve"> determined by the deans, however</w:t>
      </w:r>
      <w:r w:rsidR="00BE2233" w:rsidRPr="0025757B">
        <w:rPr>
          <w:lang w:val="en-US"/>
        </w:rPr>
        <w:t xml:space="preserve"> it</w:t>
      </w:r>
      <w:r w:rsidR="00B15B6C" w:rsidRPr="0025757B">
        <w:rPr>
          <w:lang w:val="en-US"/>
        </w:rPr>
        <w:t xml:space="preserve"> must </w:t>
      </w:r>
      <w:r w:rsidR="00BE2233" w:rsidRPr="0025757B">
        <w:rPr>
          <w:lang w:val="en-US"/>
        </w:rPr>
        <w:t>count</w:t>
      </w:r>
      <w:r w:rsidR="00B15B6C" w:rsidRPr="0025757B">
        <w:rPr>
          <w:lang w:val="en-US"/>
        </w:rPr>
        <w:t xml:space="preserve"> between 4 and 12</w:t>
      </w:r>
      <w:r w:rsidRPr="0025757B">
        <w:rPr>
          <w:lang w:val="en-US"/>
        </w:rPr>
        <w:t xml:space="preserve"> Members are elected by and from the academic staff, including employed Ph.D. students, and by and from the students in a 1:1 </w:t>
      </w:r>
      <w:r w:rsidR="00BE2233" w:rsidRPr="0025757B">
        <w:rPr>
          <w:lang w:val="en-US"/>
        </w:rPr>
        <w:t xml:space="preserve">academic: student </w:t>
      </w:r>
      <w:r w:rsidRPr="0025757B">
        <w:rPr>
          <w:lang w:val="en-US"/>
        </w:rPr>
        <w:t xml:space="preserve">ratio. The representatives of the academic staff are elected for a term of 4 years, while student representatives are elected for a term of 1 year. The </w:t>
      </w:r>
      <w:r w:rsidR="00803E38" w:rsidRPr="0025757B">
        <w:rPr>
          <w:lang w:val="en-US"/>
        </w:rPr>
        <w:t>study board</w:t>
      </w:r>
      <w:r w:rsidRPr="0025757B">
        <w:rPr>
          <w:lang w:val="en-US"/>
        </w:rPr>
        <w:t xml:space="preserve"> selects a </w:t>
      </w:r>
      <w:r w:rsidR="00BE2233" w:rsidRPr="0025757B">
        <w:rPr>
          <w:lang w:val="en-US"/>
        </w:rPr>
        <w:t>chair</w:t>
      </w:r>
      <w:r w:rsidR="007D425B">
        <w:rPr>
          <w:lang w:val="en-US"/>
        </w:rPr>
        <w:t>person</w:t>
      </w:r>
      <w:r w:rsidR="00BE2233" w:rsidRPr="0025757B">
        <w:rPr>
          <w:lang w:val="en-US"/>
        </w:rPr>
        <w:t xml:space="preserve"> </w:t>
      </w:r>
      <w:r w:rsidRPr="0025757B">
        <w:rPr>
          <w:lang w:val="en-US"/>
        </w:rPr>
        <w:t xml:space="preserve">among the academic staff and a deputy </w:t>
      </w:r>
      <w:r w:rsidR="00BE2233" w:rsidRPr="0025757B">
        <w:rPr>
          <w:lang w:val="en-US"/>
        </w:rPr>
        <w:t>chair</w:t>
      </w:r>
      <w:r w:rsidR="007D425B">
        <w:rPr>
          <w:lang w:val="en-US"/>
        </w:rPr>
        <w:t>person</w:t>
      </w:r>
      <w:r w:rsidR="00BE2233" w:rsidRPr="0025757B">
        <w:rPr>
          <w:lang w:val="en-US"/>
        </w:rPr>
        <w:t xml:space="preserve"> </w:t>
      </w:r>
      <w:r w:rsidR="001F7C67" w:rsidRPr="0025757B">
        <w:rPr>
          <w:lang w:val="en-US"/>
        </w:rPr>
        <w:t>among the students. The election of the chair</w:t>
      </w:r>
      <w:r w:rsidR="007D425B">
        <w:rPr>
          <w:lang w:val="en-US"/>
        </w:rPr>
        <w:t>person</w:t>
      </w:r>
      <w:r w:rsidR="001F7C67" w:rsidRPr="0025757B">
        <w:rPr>
          <w:lang w:val="en-US"/>
        </w:rPr>
        <w:t xml:space="preserve"> must be approved by the dean. </w:t>
      </w:r>
      <w:r w:rsidRPr="0025757B">
        <w:rPr>
          <w:lang w:val="en-US"/>
        </w:rPr>
        <w:t xml:space="preserve">  </w:t>
      </w:r>
    </w:p>
    <w:p w14:paraId="256E02B3" w14:textId="77777777" w:rsidR="008817D9" w:rsidRDefault="008817D9" w:rsidP="004B3F35">
      <w:pPr>
        <w:autoSpaceDE w:val="0"/>
        <w:autoSpaceDN w:val="0"/>
        <w:adjustRightInd w:val="0"/>
        <w:spacing w:line="276" w:lineRule="auto"/>
        <w:jc w:val="both"/>
        <w:rPr>
          <w:rFonts w:cstheme="minorHAnsi"/>
          <w:color w:val="000000"/>
          <w:lang w:val="en-US"/>
        </w:rPr>
      </w:pPr>
    </w:p>
    <w:p w14:paraId="5313FA11" w14:textId="77777777" w:rsidR="004A738A" w:rsidRPr="004A738A" w:rsidRDefault="004A738A" w:rsidP="004A738A">
      <w:pPr>
        <w:jc w:val="both"/>
        <w:rPr>
          <w:lang w:val="en-US"/>
        </w:rPr>
      </w:pPr>
      <w:r w:rsidRPr="004A738A">
        <w:rPr>
          <w:lang w:val="en-US"/>
        </w:rPr>
        <w:t>At SN/Rector meetings, the rectorate/university management meets with the chairpersonship of SN, Head of Studies and TAP.  The meeting frequency is 2 per semester</w:t>
      </w:r>
    </w:p>
    <w:p w14:paraId="406D44D4" w14:textId="77777777" w:rsidR="004A738A" w:rsidRPr="004A738A" w:rsidRDefault="004A738A" w:rsidP="004A738A">
      <w:pPr>
        <w:jc w:val="both"/>
        <w:rPr>
          <w:b/>
          <w:bCs/>
          <w:lang w:val="en-US"/>
        </w:rPr>
      </w:pPr>
    </w:p>
    <w:p w14:paraId="5C7D6EE4" w14:textId="07282BA9" w:rsidR="004A738A" w:rsidRDefault="004A738A" w:rsidP="00C51E9E">
      <w:pPr>
        <w:jc w:val="both"/>
        <w:rPr>
          <w:lang w:val="en-US"/>
        </w:rPr>
      </w:pPr>
      <w:r w:rsidRPr="004A738A">
        <w:rPr>
          <w:lang w:val="en-US"/>
        </w:rPr>
        <w:t>As deputy chair</w:t>
      </w:r>
      <w:r w:rsidR="007D425B">
        <w:rPr>
          <w:lang w:val="en-US"/>
        </w:rPr>
        <w:t>person</w:t>
      </w:r>
      <w:r w:rsidRPr="004A738A">
        <w:rPr>
          <w:lang w:val="en-US"/>
        </w:rPr>
        <w:t xml:space="preserve"> of SN, you have approx. 10 (SN) + 4 (DRU) + 4 (SN/Rector) = 18 meetings per committee year.</w:t>
      </w:r>
    </w:p>
    <w:p w14:paraId="70C3E8DC" w14:textId="77777777" w:rsidR="008C0F8A" w:rsidRPr="00E16E03" w:rsidRDefault="008C0F8A" w:rsidP="00E16E03">
      <w:pPr>
        <w:autoSpaceDE w:val="0"/>
        <w:autoSpaceDN w:val="0"/>
        <w:adjustRightInd w:val="0"/>
        <w:spacing w:line="276" w:lineRule="auto"/>
        <w:jc w:val="both"/>
        <w:rPr>
          <w:rFonts w:cstheme="minorHAnsi"/>
          <w:b/>
          <w:bCs/>
          <w:color w:val="4F82BE"/>
          <w:lang w:val="en-US"/>
        </w:rPr>
      </w:pPr>
    </w:p>
    <w:p w14:paraId="6C5DFC7A" w14:textId="43748F66" w:rsidR="005F52F6" w:rsidRPr="00E16E03" w:rsidRDefault="00E16E03" w:rsidP="004B3F35">
      <w:pPr>
        <w:autoSpaceDE w:val="0"/>
        <w:autoSpaceDN w:val="0"/>
        <w:adjustRightInd w:val="0"/>
        <w:spacing w:line="276" w:lineRule="auto"/>
        <w:jc w:val="both"/>
        <w:rPr>
          <w:rFonts w:cstheme="minorHAnsi"/>
          <w:b/>
          <w:bCs/>
          <w:color w:val="4F82BE"/>
          <w:lang w:val="en-US"/>
        </w:rPr>
      </w:pPr>
      <w:r w:rsidRPr="00E16E03">
        <w:rPr>
          <w:rFonts w:cstheme="minorHAnsi"/>
          <w:b/>
          <w:bCs/>
          <w:color w:val="4F82BE"/>
          <w:lang w:val="en-US"/>
        </w:rPr>
        <w:t>Laws, Frameworks and Regulations Governing the Study Board</w:t>
      </w:r>
    </w:p>
    <w:p w14:paraId="24D8A803" w14:textId="1A45993D" w:rsidR="00C51D43" w:rsidRPr="0025757B" w:rsidRDefault="00C51D43" w:rsidP="004B3F35">
      <w:pPr>
        <w:autoSpaceDE w:val="0"/>
        <w:autoSpaceDN w:val="0"/>
        <w:adjustRightInd w:val="0"/>
        <w:spacing w:line="276" w:lineRule="auto"/>
        <w:jc w:val="both"/>
        <w:rPr>
          <w:lang w:val="en-US"/>
        </w:rPr>
      </w:pPr>
      <w:r w:rsidRPr="0025757B">
        <w:rPr>
          <w:lang w:val="en-US"/>
        </w:rPr>
        <w:t xml:space="preserve">The </w:t>
      </w:r>
      <w:r w:rsidR="00803E38" w:rsidRPr="0025757B">
        <w:rPr>
          <w:lang w:val="en-US"/>
        </w:rPr>
        <w:t xml:space="preserve">study </w:t>
      </w:r>
      <w:proofErr w:type="gramStart"/>
      <w:r w:rsidR="00803E38" w:rsidRPr="0025757B">
        <w:rPr>
          <w:lang w:val="en-US"/>
        </w:rPr>
        <w:t>boards</w:t>
      </w:r>
      <w:proofErr w:type="gramEnd"/>
      <w:r w:rsidRPr="0025757B">
        <w:rPr>
          <w:lang w:val="en-US"/>
        </w:rPr>
        <w:t xml:space="preserve"> work, as well as key laws, frameworks, and regulations associated with the </w:t>
      </w:r>
      <w:r w:rsidR="00803E38" w:rsidRPr="0025757B">
        <w:rPr>
          <w:lang w:val="en-US"/>
        </w:rPr>
        <w:t>study board</w:t>
      </w:r>
      <w:r w:rsidRPr="0025757B">
        <w:rPr>
          <w:lang w:val="en-US"/>
        </w:rPr>
        <w:t>, are described on several levels (links are underlined):</w:t>
      </w:r>
    </w:p>
    <w:p w14:paraId="3B036E83" w14:textId="77777777" w:rsidR="00282743" w:rsidRPr="00C774B4" w:rsidRDefault="00282743" w:rsidP="004B3F35">
      <w:pPr>
        <w:autoSpaceDE w:val="0"/>
        <w:autoSpaceDN w:val="0"/>
        <w:adjustRightInd w:val="0"/>
        <w:spacing w:line="276" w:lineRule="auto"/>
        <w:jc w:val="both"/>
        <w:rPr>
          <w:rFonts w:cstheme="minorHAnsi"/>
          <w:color w:val="000000"/>
          <w:lang w:val="en-US"/>
        </w:rPr>
      </w:pPr>
    </w:p>
    <w:p w14:paraId="0DB36DFC" w14:textId="41E93FB7" w:rsidR="00282743" w:rsidRPr="00AF5524" w:rsidRDefault="00282743" w:rsidP="004B3F35">
      <w:pPr>
        <w:autoSpaceDE w:val="0"/>
        <w:autoSpaceDN w:val="0"/>
        <w:adjustRightInd w:val="0"/>
        <w:spacing w:line="276" w:lineRule="auto"/>
        <w:jc w:val="both"/>
        <w:rPr>
          <w:lang w:val="en-US"/>
        </w:rPr>
      </w:pPr>
      <w:r w:rsidRPr="001C2DD4">
        <w:rPr>
          <w:rFonts w:cstheme="minorHAnsi"/>
          <w:color w:val="000000"/>
          <w:lang w:val="en-US"/>
        </w:rPr>
        <w:t xml:space="preserve">1) </w:t>
      </w:r>
      <w:hyperlink r:id="rId13" w:history="1">
        <w:r w:rsidR="001C2DD4" w:rsidRPr="001C2DD4">
          <w:rPr>
            <w:rStyle w:val="Hyperlink"/>
            <w:rFonts w:cstheme="minorHAnsi"/>
            <w:lang w:val="en-US"/>
          </w:rPr>
          <w:t>The University Act</w:t>
        </w:r>
      </w:hyperlink>
    </w:p>
    <w:p w14:paraId="57DFEFAC" w14:textId="57927B94" w:rsidR="001C4AD7" w:rsidRPr="001C2DD4" w:rsidRDefault="006313F3" w:rsidP="004B3F35">
      <w:pPr>
        <w:autoSpaceDE w:val="0"/>
        <w:autoSpaceDN w:val="0"/>
        <w:adjustRightInd w:val="0"/>
        <w:spacing w:line="276" w:lineRule="auto"/>
        <w:jc w:val="both"/>
        <w:rPr>
          <w:rFonts w:cstheme="minorHAnsi"/>
          <w:color w:val="810081"/>
          <w:lang w:val="en-US"/>
        </w:rPr>
      </w:pPr>
      <w:r w:rsidRPr="006313F3">
        <w:rPr>
          <w:rFonts w:cstheme="minorHAnsi"/>
          <w:color w:val="810081"/>
          <w:lang w:val="en-US"/>
        </w:rPr>
        <w:t xml:space="preserve">2) </w:t>
      </w:r>
      <w:hyperlink r:id="rId14" w:history="1">
        <w:r w:rsidR="001C4AD7" w:rsidRPr="006313F3">
          <w:rPr>
            <w:rStyle w:val="Hyperlink"/>
            <w:rFonts w:cstheme="minorHAnsi"/>
            <w:lang w:val="en-US"/>
          </w:rPr>
          <w:t>Statutes for Aalborg University - Aalborg University</w:t>
        </w:r>
      </w:hyperlink>
    </w:p>
    <w:p w14:paraId="08E1CB46" w14:textId="5E25FE26" w:rsidR="00282743" w:rsidRPr="001C2DD4" w:rsidRDefault="00282743" w:rsidP="004B3F35">
      <w:pPr>
        <w:autoSpaceDE w:val="0"/>
        <w:autoSpaceDN w:val="0"/>
        <w:adjustRightInd w:val="0"/>
        <w:spacing w:line="276" w:lineRule="auto"/>
        <w:jc w:val="both"/>
        <w:rPr>
          <w:rFonts w:cstheme="minorHAnsi"/>
          <w:color w:val="810081"/>
          <w:lang w:val="en-US"/>
        </w:rPr>
      </w:pPr>
      <w:r w:rsidRPr="001C2DD4">
        <w:rPr>
          <w:rFonts w:cstheme="minorHAnsi"/>
          <w:color w:val="000000"/>
          <w:lang w:val="en-US"/>
        </w:rPr>
        <w:t xml:space="preserve">3) </w:t>
      </w:r>
      <w:hyperlink r:id="rId15" w:history="1">
        <w:r w:rsidRPr="001C2DD4">
          <w:rPr>
            <w:rStyle w:val="Hyperlink"/>
            <w:rFonts w:cstheme="minorHAnsi"/>
            <w:lang w:val="en-US"/>
          </w:rPr>
          <w:t>Standard</w:t>
        </w:r>
        <w:r w:rsidR="001C2DD4" w:rsidRPr="001C2DD4">
          <w:rPr>
            <w:rStyle w:val="Hyperlink"/>
            <w:rFonts w:cstheme="minorHAnsi"/>
            <w:lang w:val="en-US"/>
          </w:rPr>
          <w:t xml:space="preserve"> </w:t>
        </w:r>
        <w:r w:rsidR="001C2DD4">
          <w:rPr>
            <w:rStyle w:val="Hyperlink"/>
            <w:rFonts w:cstheme="minorHAnsi"/>
            <w:lang w:val="en-US"/>
          </w:rPr>
          <w:t>R</w:t>
        </w:r>
        <w:r w:rsidR="001C2DD4" w:rsidRPr="001C2DD4">
          <w:rPr>
            <w:rStyle w:val="Hyperlink"/>
            <w:rFonts w:cstheme="minorHAnsi"/>
            <w:lang w:val="en-US"/>
          </w:rPr>
          <w:t xml:space="preserve">ules of </w:t>
        </w:r>
        <w:r w:rsidR="001C2DD4">
          <w:rPr>
            <w:rStyle w:val="Hyperlink"/>
            <w:rFonts w:cstheme="minorHAnsi"/>
            <w:lang w:val="en-US"/>
          </w:rPr>
          <w:t>P</w:t>
        </w:r>
        <w:r w:rsidR="001C2DD4" w:rsidRPr="001C2DD4">
          <w:rPr>
            <w:rStyle w:val="Hyperlink"/>
            <w:rFonts w:cstheme="minorHAnsi"/>
            <w:lang w:val="en-US"/>
          </w:rPr>
          <w:t>rocedure for the collegial bodies at Aalborg University</w:t>
        </w:r>
      </w:hyperlink>
      <w:r w:rsidRPr="001C2DD4">
        <w:rPr>
          <w:rFonts w:cstheme="minorHAnsi"/>
          <w:color w:val="810081"/>
          <w:lang w:val="en-US"/>
        </w:rPr>
        <w:t xml:space="preserve"> </w:t>
      </w:r>
    </w:p>
    <w:p w14:paraId="06507888" w14:textId="084DF39A" w:rsidR="00282743" w:rsidRPr="0082782C" w:rsidRDefault="00282743" w:rsidP="004B3F35">
      <w:pPr>
        <w:autoSpaceDE w:val="0"/>
        <w:autoSpaceDN w:val="0"/>
        <w:adjustRightInd w:val="0"/>
        <w:spacing w:line="276" w:lineRule="auto"/>
        <w:jc w:val="both"/>
        <w:rPr>
          <w:rFonts w:cstheme="minorHAnsi"/>
          <w:color w:val="810081"/>
          <w:lang w:val="en-US"/>
        </w:rPr>
      </w:pPr>
      <w:r w:rsidRPr="0082782C">
        <w:rPr>
          <w:rFonts w:cstheme="minorHAnsi"/>
          <w:color w:val="000000"/>
          <w:lang w:val="en-US"/>
        </w:rPr>
        <w:t xml:space="preserve">4) </w:t>
      </w:r>
      <w:hyperlink r:id="rId16" w:history="1">
        <w:r w:rsidRPr="0082782C">
          <w:rPr>
            <w:rStyle w:val="Hyperlink"/>
            <w:rFonts w:cstheme="minorHAnsi"/>
            <w:lang w:val="en-US"/>
          </w:rPr>
          <w:t>Aalborg Universit</w:t>
        </w:r>
        <w:r w:rsidR="001C2DD4" w:rsidRPr="0082782C">
          <w:rPr>
            <w:rStyle w:val="Hyperlink"/>
            <w:rFonts w:cstheme="minorHAnsi"/>
            <w:lang w:val="en-US"/>
          </w:rPr>
          <w:t>y study</w:t>
        </w:r>
        <w:r w:rsidR="00803E38">
          <w:rPr>
            <w:rStyle w:val="Hyperlink"/>
            <w:rFonts w:cstheme="minorHAnsi"/>
            <w:lang w:val="en-US"/>
          </w:rPr>
          <w:t xml:space="preserve"> </w:t>
        </w:r>
        <w:r w:rsidR="001C2DD4" w:rsidRPr="0082782C">
          <w:rPr>
            <w:rStyle w:val="Hyperlink"/>
            <w:rFonts w:cstheme="minorHAnsi"/>
            <w:lang w:val="en-US"/>
          </w:rPr>
          <w:t>boards</w:t>
        </w:r>
      </w:hyperlink>
    </w:p>
    <w:p w14:paraId="176A65A8" w14:textId="77777777" w:rsidR="00282743" w:rsidRPr="0082782C" w:rsidRDefault="00282743" w:rsidP="004B3F35">
      <w:pPr>
        <w:autoSpaceDE w:val="0"/>
        <w:autoSpaceDN w:val="0"/>
        <w:adjustRightInd w:val="0"/>
        <w:spacing w:line="276" w:lineRule="auto"/>
        <w:jc w:val="both"/>
        <w:rPr>
          <w:rFonts w:cstheme="minorHAnsi"/>
          <w:color w:val="000000"/>
          <w:lang w:val="en-US"/>
        </w:rPr>
      </w:pPr>
    </w:p>
    <w:p w14:paraId="41D7F3EF" w14:textId="113D341B" w:rsidR="001C2DD4" w:rsidRPr="0025757B" w:rsidRDefault="0082782C" w:rsidP="004B3F35">
      <w:pPr>
        <w:autoSpaceDE w:val="0"/>
        <w:autoSpaceDN w:val="0"/>
        <w:adjustRightInd w:val="0"/>
        <w:spacing w:line="276" w:lineRule="auto"/>
        <w:jc w:val="both"/>
        <w:rPr>
          <w:lang w:val="en-US"/>
        </w:rPr>
      </w:pPr>
      <w:r w:rsidRPr="0025757B">
        <w:rPr>
          <w:lang w:val="en-US"/>
        </w:rPr>
        <w:t>In addition to these</w:t>
      </w:r>
      <w:r w:rsidR="00F8171E">
        <w:rPr>
          <w:lang w:val="en-US"/>
        </w:rPr>
        <w:t xml:space="preserve"> </w:t>
      </w:r>
      <w:r w:rsidRPr="0025757B">
        <w:rPr>
          <w:lang w:val="en-US"/>
        </w:rPr>
        <w:t xml:space="preserve">there are several laws, </w:t>
      </w:r>
      <w:r w:rsidR="00F11CB8" w:rsidRPr="0025757B">
        <w:rPr>
          <w:lang w:val="en-US"/>
        </w:rPr>
        <w:t>executive orders</w:t>
      </w:r>
      <w:r w:rsidRPr="0025757B">
        <w:rPr>
          <w:lang w:val="en-US"/>
        </w:rPr>
        <w:t>, and regulations that may be relevant for study</w:t>
      </w:r>
      <w:r w:rsidR="00803E38" w:rsidRPr="0025757B">
        <w:rPr>
          <w:lang w:val="en-US"/>
        </w:rPr>
        <w:t xml:space="preserve"> </w:t>
      </w:r>
      <w:r w:rsidRPr="0025757B">
        <w:rPr>
          <w:lang w:val="en-US"/>
        </w:rPr>
        <w:t xml:space="preserve">board members to be familiar with. Therefore, particular attention should be drawn to the following: </w:t>
      </w:r>
    </w:p>
    <w:p w14:paraId="3DC1439F" w14:textId="77777777" w:rsidR="00282743" w:rsidRPr="00F11CB8" w:rsidRDefault="00282743" w:rsidP="004B3F35">
      <w:pPr>
        <w:autoSpaceDE w:val="0"/>
        <w:autoSpaceDN w:val="0"/>
        <w:adjustRightInd w:val="0"/>
        <w:spacing w:line="276" w:lineRule="auto"/>
        <w:jc w:val="both"/>
        <w:rPr>
          <w:rFonts w:cstheme="minorHAnsi"/>
          <w:color w:val="000000"/>
          <w:lang w:val="en-GB"/>
        </w:rPr>
      </w:pPr>
    </w:p>
    <w:p w14:paraId="6E84A61A" w14:textId="77777777" w:rsidR="00A54AB7" w:rsidRPr="00A54AB7" w:rsidRDefault="00282743" w:rsidP="00DF7347">
      <w:pPr>
        <w:autoSpaceDE w:val="0"/>
        <w:autoSpaceDN w:val="0"/>
        <w:adjustRightInd w:val="0"/>
        <w:spacing w:line="276" w:lineRule="auto"/>
        <w:jc w:val="both"/>
        <w:rPr>
          <w:lang w:val="en-US"/>
        </w:rPr>
      </w:pPr>
      <w:r w:rsidRPr="00DF7347">
        <w:rPr>
          <w:rFonts w:cstheme="minorHAnsi"/>
          <w:color w:val="000000"/>
          <w:lang w:val="en-US"/>
        </w:rPr>
        <w:t>5)</w:t>
      </w:r>
      <w:r w:rsidR="00DF7347" w:rsidRPr="00DF7347">
        <w:rPr>
          <w:rFonts w:cstheme="minorHAnsi"/>
          <w:color w:val="000000"/>
          <w:lang w:val="en-US"/>
        </w:rPr>
        <w:t xml:space="preserve"> </w:t>
      </w:r>
      <w:hyperlink r:id="rId17" w:history="1">
        <w:r w:rsidR="00DF7347" w:rsidRPr="00DF7347">
          <w:rPr>
            <w:rStyle w:val="Hyperlink"/>
            <w:rFonts w:cstheme="minorHAnsi"/>
            <w:lang w:val="en-US"/>
          </w:rPr>
          <w:t>Rules and guidelines</w:t>
        </w:r>
      </w:hyperlink>
    </w:p>
    <w:p w14:paraId="0E28FE59" w14:textId="2B3D6CD3" w:rsidR="00282743" w:rsidRPr="00F11CB8" w:rsidRDefault="00282743" w:rsidP="00DF7347">
      <w:pPr>
        <w:autoSpaceDE w:val="0"/>
        <w:autoSpaceDN w:val="0"/>
        <w:adjustRightInd w:val="0"/>
        <w:spacing w:line="276" w:lineRule="auto"/>
        <w:jc w:val="both"/>
        <w:rPr>
          <w:rFonts w:cstheme="minorHAnsi"/>
          <w:color w:val="000000"/>
          <w:lang w:val="en-GB"/>
        </w:rPr>
      </w:pPr>
      <w:r w:rsidRPr="00F11CB8">
        <w:rPr>
          <w:rFonts w:cstheme="minorHAnsi"/>
          <w:color w:val="000000"/>
          <w:lang w:val="en-GB"/>
        </w:rPr>
        <w:t xml:space="preserve">6) </w:t>
      </w:r>
      <w:hyperlink r:id="rId18" w:anchor="eksamensordning" w:history="1">
        <w:r w:rsidRPr="00F11CB8">
          <w:rPr>
            <w:rStyle w:val="Hyperlink"/>
            <w:rFonts w:cstheme="minorHAnsi"/>
            <w:lang w:val="en-GB"/>
          </w:rPr>
          <w:t>E</w:t>
        </w:r>
        <w:r w:rsidR="00F11CB8" w:rsidRPr="00F11CB8">
          <w:rPr>
            <w:rStyle w:val="Hyperlink"/>
            <w:rFonts w:cstheme="minorHAnsi"/>
            <w:lang w:val="en-GB"/>
          </w:rPr>
          <w:t>xamination regulations</w:t>
        </w:r>
      </w:hyperlink>
      <w:r w:rsidRPr="00F11CB8">
        <w:rPr>
          <w:rFonts w:cstheme="minorHAnsi"/>
          <w:color w:val="810081"/>
          <w:lang w:val="en-GB"/>
        </w:rPr>
        <w:t xml:space="preserve"> </w:t>
      </w:r>
    </w:p>
    <w:p w14:paraId="55B262D7" w14:textId="53F1FBC1" w:rsidR="00282743" w:rsidRPr="00DF7347" w:rsidRDefault="00282743" w:rsidP="004B3F35">
      <w:pPr>
        <w:autoSpaceDE w:val="0"/>
        <w:autoSpaceDN w:val="0"/>
        <w:adjustRightInd w:val="0"/>
        <w:spacing w:line="276" w:lineRule="auto"/>
        <w:jc w:val="both"/>
        <w:rPr>
          <w:rFonts w:cstheme="minorHAnsi"/>
          <w:color w:val="000000"/>
          <w:lang w:val="en-US"/>
        </w:rPr>
      </w:pPr>
      <w:r w:rsidRPr="00F11CB8">
        <w:rPr>
          <w:rFonts w:cstheme="minorHAnsi"/>
          <w:color w:val="000000"/>
          <w:lang w:val="en-GB"/>
        </w:rPr>
        <w:t>7)</w:t>
      </w:r>
      <w:r w:rsidR="00A54AB7">
        <w:rPr>
          <w:rFonts w:cstheme="minorHAnsi"/>
          <w:color w:val="000000"/>
          <w:lang w:val="en-GB"/>
        </w:rPr>
        <w:t xml:space="preserve"> </w:t>
      </w:r>
      <w:hyperlink r:id="rId19" w:history="1">
        <w:r w:rsidR="00DF7347" w:rsidRPr="00DF7347">
          <w:rPr>
            <w:rStyle w:val="Hyperlink"/>
            <w:rFonts w:cstheme="minorHAnsi"/>
            <w:lang w:val="en-US"/>
          </w:rPr>
          <w:t>Legal basis</w:t>
        </w:r>
      </w:hyperlink>
      <w:r w:rsidR="00DF7347" w:rsidRPr="00DF7347">
        <w:rPr>
          <w:rFonts w:cstheme="minorHAnsi"/>
          <w:color w:val="000000"/>
          <w:lang w:val="en-US"/>
        </w:rPr>
        <w:t xml:space="preserve"> </w:t>
      </w:r>
      <w:r w:rsidR="006349BF" w:rsidRPr="00F11CB8">
        <w:rPr>
          <w:lang w:val="en-GB"/>
        </w:rPr>
        <w:t xml:space="preserve">– </w:t>
      </w:r>
      <w:r w:rsidR="00F11CB8" w:rsidRPr="00F11CB8">
        <w:rPr>
          <w:lang w:val="en-GB"/>
        </w:rPr>
        <w:t xml:space="preserve">this website is </w:t>
      </w:r>
      <w:r w:rsidR="00803E38" w:rsidRPr="00F11CB8">
        <w:rPr>
          <w:lang w:val="en-GB"/>
        </w:rPr>
        <w:t>continuously</w:t>
      </w:r>
      <w:r w:rsidR="00F11CB8" w:rsidRPr="00F11CB8">
        <w:rPr>
          <w:lang w:val="en-GB"/>
        </w:rPr>
        <w:t xml:space="preserve"> updated as new executive orders are issued</w:t>
      </w:r>
    </w:p>
    <w:p w14:paraId="0D5B4C35" w14:textId="77777777" w:rsidR="00A54AB7" w:rsidRDefault="00847FC7" w:rsidP="004B3F35">
      <w:pPr>
        <w:autoSpaceDE w:val="0"/>
        <w:autoSpaceDN w:val="0"/>
        <w:adjustRightInd w:val="0"/>
        <w:spacing w:line="276" w:lineRule="auto"/>
        <w:jc w:val="both"/>
        <w:rPr>
          <w:rFonts w:cstheme="minorHAnsi"/>
          <w:color w:val="000000"/>
        </w:rPr>
      </w:pPr>
      <w:r w:rsidRPr="00F11CB8">
        <w:rPr>
          <w:rFonts w:cstheme="minorHAnsi"/>
          <w:color w:val="000000"/>
          <w:lang w:val="en-US"/>
        </w:rPr>
        <w:t>8</w:t>
      </w:r>
      <w:r w:rsidR="00282743" w:rsidRPr="00F11CB8">
        <w:rPr>
          <w:rFonts w:cstheme="minorHAnsi"/>
          <w:color w:val="000000"/>
          <w:lang w:val="en-US"/>
        </w:rPr>
        <w:t xml:space="preserve">) </w:t>
      </w:r>
      <w:hyperlink r:id="rId20" w:history="1">
        <w:r w:rsidR="00F11CB8" w:rsidRPr="00F11CB8">
          <w:rPr>
            <w:rStyle w:val="Hyperlink"/>
            <w:rFonts w:cstheme="minorHAnsi"/>
            <w:lang w:val="en-US"/>
          </w:rPr>
          <w:t>Executive order on full-time university education</w:t>
        </w:r>
        <w:r w:rsidR="00F11CB8">
          <w:rPr>
            <w:rStyle w:val="Hyperlink"/>
            <w:rFonts w:cstheme="minorHAnsi"/>
            <w:lang w:val="en-US"/>
          </w:rPr>
          <w:t xml:space="preserve"> programs</w:t>
        </w:r>
        <w:r w:rsidR="0079208F" w:rsidRPr="00F11CB8">
          <w:rPr>
            <w:rStyle w:val="Hyperlink"/>
            <w:rFonts w:cstheme="minorHAnsi"/>
            <w:lang w:val="en-US"/>
          </w:rPr>
          <w:t xml:space="preserve"> </w:t>
        </w:r>
        <w:r w:rsidR="00282743" w:rsidRPr="00F11CB8">
          <w:rPr>
            <w:rStyle w:val="Hyperlink"/>
            <w:rFonts w:cstheme="minorHAnsi"/>
            <w:lang w:val="en-US"/>
          </w:rPr>
          <w:t>(</w:t>
        </w:r>
        <w:proofErr w:type="spellStart"/>
        <w:r w:rsidR="00282743" w:rsidRPr="00F11CB8">
          <w:rPr>
            <w:rStyle w:val="Hyperlink"/>
            <w:rFonts w:cstheme="minorHAnsi"/>
            <w:lang w:val="en-US"/>
          </w:rPr>
          <w:t>uddannelsesbekendtgørelsen</w:t>
        </w:r>
        <w:proofErr w:type="spellEnd"/>
        <w:r w:rsidR="00282743" w:rsidRPr="00F11CB8">
          <w:rPr>
            <w:rStyle w:val="Hyperlink"/>
            <w:rFonts w:cstheme="minorHAnsi"/>
            <w:lang w:val="en-US"/>
          </w:rPr>
          <w:t>)</w:t>
        </w:r>
      </w:hyperlink>
    </w:p>
    <w:p w14:paraId="5A4F6023" w14:textId="2F45FDB4" w:rsidR="00F11CB8" w:rsidRPr="00F11CB8" w:rsidRDefault="00A54AB7" w:rsidP="004B3F35">
      <w:pPr>
        <w:autoSpaceDE w:val="0"/>
        <w:autoSpaceDN w:val="0"/>
        <w:adjustRightInd w:val="0"/>
        <w:spacing w:line="276" w:lineRule="auto"/>
        <w:jc w:val="both"/>
        <w:rPr>
          <w:rFonts w:cstheme="minorHAnsi"/>
          <w:color w:val="000000"/>
          <w:lang w:val="en-US"/>
        </w:rPr>
      </w:pPr>
      <w:r w:rsidRPr="00A54AB7">
        <w:rPr>
          <w:rFonts w:cstheme="minorHAnsi"/>
          <w:color w:val="000000"/>
          <w:lang w:val="en-US"/>
        </w:rPr>
        <w:t>9)</w:t>
      </w:r>
      <w:hyperlink r:id="rId21" w:history="1">
        <w:r w:rsidR="00F11CB8" w:rsidRPr="00F11CB8">
          <w:rPr>
            <w:rStyle w:val="Hyperlink"/>
            <w:rFonts w:cstheme="minorHAnsi"/>
            <w:lang w:val="en-US"/>
          </w:rPr>
          <w:t xml:space="preserve">Executive order on examination and grading </w:t>
        </w:r>
        <w:r w:rsidR="00F11CB8">
          <w:rPr>
            <w:rStyle w:val="Hyperlink"/>
            <w:rFonts w:cstheme="minorHAnsi"/>
            <w:lang w:val="en-US"/>
          </w:rPr>
          <w:t>in university education programs</w:t>
        </w:r>
        <w:r w:rsidR="00F11CB8" w:rsidRPr="00F11CB8">
          <w:rPr>
            <w:rStyle w:val="Hyperlink"/>
            <w:rFonts w:cstheme="minorHAnsi"/>
            <w:lang w:val="en-US"/>
          </w:rPr>
          <w:t xml:space="preserve"> (</w:t>
        </w:r>
        <w:proofErr w:type="spellStart"/>
        <w:r w:rsidR="00F11CB8" w:rsidRPr="00F11CB8">
          <w:rPr>
            <w:rStyle w:val="Hyperlink"/>
            <w:rFonts w:cstheme="minorHAnsi"/>
            <w:lang w:val="en-US"/>
          </w:rPr>
          <w:t>eksamensbekendtgørelsen</w:t>
        </w:r>
        <w:proofErr w:type="spellEnd"/>
        <w:r w:rsidR="00F11CB8" w:rsidRPr="00F11CB8">
          <w:rPr>
            <w:rStyle w:val="Hyperlink"/>
            <w:rFonts w:cstheme="minorHAnsi"/>
            <w:lang w:val="en-US"/>
          </w:rPr>
          <w:t>)</w:t>
        </w:r>
      </w:hyperlink>
    </w:p>
    <w:p w14:paraId="5DEAF1DF" w14:textId="18758633" w:rsidR="001A5E5B" w:rsidRPr="00C774B4" w:rsidRDefault="00847FC7" w:rsidP="004B3F35">
      <w:pPr>
        <w:autoSpaceDE w:val="0"/>
        <w:autoSpaceDN w:val="0"/>
        <w:adjustRightInd w:val="0"/>
        <w:spacing w:line="276" w:lineRule="auto"/>
        <w:jc w:val="both"/>
        <w:rPr>
          <w:rFonts w:cstheme="minorHAnsi"/>
          <w:color w:val="000000"/>
          <w:lang w:val="en-US"/>
        </w:rPr>
      </w:pPr>
      <w:r w:rsidRPr="00C774B4">
        <w:rPr>
          <w:rFonts w:cstheme="minorHAnsi"/>
          <w:color w:val="000000"/>
          <w:lang w:val="en-US"/>
        </w:rPr>
        <w:t>10</w:t>
      </w:r>
      <w:r w:rsidR="002840FB" w:rsidRPr="00C774B4">
        <w:rPr>
          <w:rFonts w:cstheme="minorHAnsi"/>
          <w:color w:val="000000"/>
          <w:lang w:val="en-US"/>
        </w:rPr>
        <w:t xml:space="preserve">) </w:t>
      </w:r>
      <w:hyperlink r:id="rId22" w:history="1">
        <w:r w:rsidR="00F11CB8" w:rsidRPr="00C774B4">
          <w:rPr>
            <w:rStyle w:val="Hyperlink"/>
            <w:rFonts w:cstheme="minorHAnsi"/>
            <w:lang w:val="en-US"/>
          </w:rPr>
          <w:t>Executive order on diploma educations</w:t>
        </w:r>
      </w:hyperlink>
    </w:p>
    <w:p w14:paraId="49343DE1" w14:textId="2C953D80" w:rsidR="00282743" w:rsidRPr="00F11CB8" w:rsidRDefault="00104089" w:rsidP="004B3F35">
      <w:pPr>
        <w:autoSpaceDE w:val="0"/>
        <w:autoSpaceDN w:val="0"/>
        <w:adjustRightInd w:val="0"/>
        <w:spacing w:line="276" w:lineRule="auto"/>
        <w:jc w:val="both"/>
        <w:rPr>
          <w:rFonts w:cstheme="minorHAnsi"/>
          <w:color w:val="0000FF"/>
          <w:u w:val="single"/>
          <w:lang w:val="en-GB"/>
        </w:rPr>
      </w:pPr>
      <w:r w:rsidRPr="00F11CB8">
        <w:rPr>
          <w:rFonts w:cstheme="minorHAnsi"/>
          <w:color w:val="000000"/>
          <w:lang w:val="en-US"/>
        </w:rPr>
        <w:t>1</w:t>
      </w:r>
      <w:r w:rsidR="00847FC7" w:rsidRPr="00F11CB8">
        <w:rPr>
          <w:rFonts w:cstheme="minorHAnsi"/>
          <w:color w:val="000000"/>
          <w:lang w:val="en-US"/>
        </w:rPr>
        <w:t>1</w:t>
      </w:r>
      <w:r w:rsidR="00282743" w:rsidRPr="00F11CB8">
        <w:rPr>
          <w:rFonts w:cstheme="minorHAnsi"/>
          <w:color w:val="000000"/>
          <w:lang w:val="en-US"/>
        </w:rPr>
        <w:t xml:space="preserve">) </w:t>
      </w:r>
      <w:hyperlink r:id="rId23" w:history="1">
        <w:r w:rsidR="00F11CB8" w:rsidRPr="00F11CB8">
          <w:rPr>
            <w:rStyle w:val="Hyperlink"/>
            <w:rFonts w:cstheme="minorHAnsi"/>
            <w:lang w:val="en-US"/>
          </w:rPr>
          <w:t xml:space="preserve">Executive order on the grading scale and other </w:t>
        </w:r>
        <w:proofErr w:type="spellStart"/>
        <w:r w:rsidR="00F11CB8" w:rsidRPr="00F11CB8">
          <w:rPr>
            <w:rStyle w:val="Hyperlink"/>
            <w:rFonts w:cstheme="minorHAnsi"/>
            <w:lang w:val="en-US"/>
          </w:rPr>
          <w:t>assesment</w:t>
        </w:r>
        <w:proofErr w:type="spellEnd"/>
        <w:r w:rsidR="00F11CB8" w:rsidRPr="00F11CB8">
          <w:rPr>
            <w:rStyle w:val="Hyperlink"/>
            <w:rFonts w:cstheme="minorHAnsi"/>
            <w:lang w:val="en-US"/>
          </w:rPr>
          <w:t xml:space="preserve"> for education programs under the Ministry of Education and Research</w:t>
        </w:r>
        <w:r w:rsidR="00F11CB8">
          <w:rPr>
            <w:rStyle w:val="Hyperlink"/>
            <w:rFonts w:cstheme="minorHAnsi"/>
            <w:lang w:val="en-GB"/>
          </w:rPr>
          <w:t xml:space="preserve"> </w:t>
        </w:r>
        <w:r w:rsidR="00282743" w:rsidRPr="00F11CB8">
          <w:rPr>
            <w:rStyle w:val="Hyperlink"/>
            <w:rFonts w:cstheme="minorHAnsi"/>
            <w:lang w:val="en-GB"/>
          </w:rPr>
          <w:t>(</w:t>
        </w:r>
        <w:proofErr w:type="spellStart"/>
        <w:r w:rsidR="00282743" w:rsidRPr="00F11CB8">
          <w:rPr>
            <w:rStyle w:val="Hyperlink"/>
            <w:rFonts w:cstheme="minorHAnsi"/>
            <w:lang w:val="en-GB"/>
          </w:rPr>
          <w:t>karakterbekendtgørelsen</w:t>
        </w:r>
        <w:proofErr w:type="spellEnd"/>
        <w:r w:rsidR="00282743" w:rsidRPr="00F11CB8">
          <w:rPr>
            <w:rStyle w:val="Hyperlink"/>
            <w:rFonts w:cstheme="minorHAnsi"/>
            <w:lang w:val="en-GB"/>
          </w:rPr>
          <w:t>)</w:t>
        </w:r>
      </w:hyperlink>
    </w:p>
    <w:p w14:paraId="0258E6D9" w14:textId="3CEE134E" w:rsidR="00616DF8" w:rsidRPr="00A54AB7" w:rsidRDefault="00104089" w:rsidP="004B3F35">
      <w:pPr>
        <w:autoSpaceDE w:val="0"/>
        <w:autoSpaceDN w:val="0"/>
        <w:adjustRightInd w:val="0"/>
        <w:spacing w:line="276" w:lineRule="auto"/>
        <w:jc w:val="both"/>
        <w:rPr>
          <w:rFonts w:cstheme="minorHAnsi"/>
          <w:color w:val="000000"/>
          <w:lang w:val="en-US"/>
        </w:rPr>
      </w:pPr>
      <w:r w:rsidRPr="00F11CB8">
        <w:rPr>
          <w:rFonts w:cstheme="minorHAnsi"/>
          <w:color w:val="000000"/>
          <w:lang w:val="en-GB"/>
        </w:rPr>
        <w:t>1</w:t>
      </w:r>
      <w:r w:rsidR="00847FC7" w:rsidRPr="00F11CB8">
        <w:rPr>
          <w:rFonts w:cstheme="minorHAnsi"/>
          <w:color w:val="000000"/>
          <w:lang w:val="en-GB"/>
        </w:rPr>
        <w:t>2</w:t>
      </w:r>
      <w:r w:rsidR="00282743" w:rsidRPr="00F11CB8">
        <w:rPr>
          <w:rFonts w:cstheme="minorHAnsi"/>
          <w:color w:val="000000"/>
          <w:lang w:val="en-GB"/>
        </w:rPr>
        <w:t xml:space="preserve">) </w:t>
      </w:r>
      <w:hyperlink r:id="rId24" w:history="1">
        <w:r w:rsidR="00A54AB7" w:rsidRPr="00A54AB7">
          <w:rPr>
            <w:rStyle w:val="Hyperlink"/>
            <w:rFonts w:cstheme="minorHAnsi"/>
            <w:lang w:val="en-US"/>
          </w:rPr>
          <w:t>Promulgation of the Public Adminis</w:t>
        </w:r>
        <w:r w:rsidR="00A54AB7" w:rsidRPr="00A54AB7">
          <w:rPr>
            <w:rStyle w:val="Hyperlink"/>
            <w:rFonts w:cstheme="minorHAnsi"/>
            <w:lang w:val="en-US"/>
          </w:rPr>
          <w:t>t</w:t>
        </w:r>
        <w:r w:rsidR="00A54AB7" w:rsidRPr="00A54AB7">
          <w:rPr>
            <w:rStyle w:val="Hyperlink"/>
            <w:rFonts w:cstheme="minorHAnsi"/>
            <w:lang w:val="en-US"/>
          </w:rPr>
          <w:t>ration Act</w:t>
        </w:r>
      </w:hyperlink>
    </w:p>
    <w:p w14:paraId="27C7C486" w14:textId="77777777" w:rsidR="00803E38" w:rsidRPr="0025757B" w:rsidRDefault="00803E38" w:rsidP="004B3F35">
      <w:pPr>
        <w:autoSpaceDE w:val="0"/>
        <w:autoSpaceDN w:val="0"/>
        <w:adjustRightInd w:val="0"/>
        <w:spacing w:line="276" w:lineRule="auto"/>
        <w:jc w:val="both"/>
        <w:rPr>
          <w:lang w:val="en-US"/>
        </w:rPr>
      </w:pPr>
    </w:p>
    <w:p w14:paraId="5432A1A3" w14:textId="1D074749" w:rsidR="00803E38" w:rsidRPr="007511AD" w:rsidRDefault="00803E38" w:rsidP="004B3F35">
      <w:pPr>
        <w:jc w:val="both"/>
        <w:rPr>
          <w:rStyle w:val="Bogenstitel"/>
          <w:lang w:val="en-US"/>
        </w:rPr>
      </w:pPr>
      <w:r w:rsidRPr="0025757B">
        <w:rPr>
          <w:lang w:val="en-US"/>
        </w:rPr>
        <w:t xml:space="preserve">As a member of a study board, one has an obligation to familiarize oneself with applicable legislation. Therefore, it is recommended not only to access this document but also to stay informed about changes in the legislation. All laws can be searched through </w:t>
      </w:r>
      <w:hyperlink r:id="rId25" w:history="1">
        <w:r w:rsidR="007511AD" w:rsidRPr="007511AD">
          <w:rPr>
            <w:rStyle w:val="Hyperlink"/>
            <w:rFonts w:cstheme="minorHAnsi"/>
            <w:lang w:val="en-US"/>
          </w:rPr>
          <w:t>www.retsinformation.dk</w:t>
        </w:r>
      </w:hyperlink>
      <w:r w:rsidR="00E35046" w:rsidRPr="007511AD">
        <w:rPr>
          <w:rStyle w:val="Bogenstitel"/>
          <w:lang w:val="en-US"/>
        </w:rPr>
        <w:t xml:space="preserve">. </w:t>
      </w:r>
      <w:r w:rsidRPr="0025757B">
        <w:rPr>
          <w:lang w:val="en-US"/>
        </w:rPr>
        <w:t>Similarly, the latest versions of most university internal regulations can be found on the university's websites, including in the</w:t>
      </w:r>
      <w:r w:rsidRPr="007511AD">
        <w:rPr>
          <w:rStyle w:val="Bogenstitel"/>
          <w:lang w:val="en-US"/>
        </w:rPr>
        <w:t xml:space="preserve"> </w:t>
      </w:r>
      <w:hyperlink r:id="rId26" w:history="1">
        <w:proofErr w:type="spellStart"/>
        <w:r w:rsidR="00E35046" w:rsidRPr="007511AD">
          <w:rPr>
            <w:rStyle w:val="Hyperlink"/>
            <w:rFonts w:cstheme="minorHAnsi"/>
            <w:lang w:val="en-US"/>
          </w:rPr>
          <w:t>The</w:t>
        </w:r>
        <w:proofErr w:type="spellEnd"/>
        <w:r w:rsidR="00E35046" w:rsidRPr="007511AD">
          <w:rPr>
            <w:rStyle w:val="Hyperlink"/>
            <w:rFonts w:cstheme="minorHAnsi"/>
            <w:lang w:val="en-US"/>
          </w:rPr>
          <w:t xml:space="preserve"> AAU Handbook</w:t>
        </w:r>
      </w:hyperlink>
      <w:r w:rsidR="00E35046" w:rsidRPr="007511AD">
        <w:rPr>
          <w:rStyle w:val="Bogenstitel"/>
          <w:lang w:val="en-US"/>
        </w:rPr>
        <w:t>.</w:t>
      </w:r>
    </w:p>
    <w:p w14:paraId="3DA38F78" w14:textId="77777777" w:rsidR="00E35046" w:rsidRPr="007511AD" w:rsidRDefault="00E35046" w:rsidP="004B3F35">
      <w:pPr>
        <w:jc w:val="both"/>
        <w:rPr>
          <w:rStyle w:val="Bogenstitel"/>
          <w:lang w:val="en-US"/>
        </w:rPr>
      </w:pPr>
    </w:p>
    <w:p w14:paraId="356FBA50" w14:textId="4F59ECB2" w:rsidR="00803E38" w:rsidRPr="0025757B" w:rsidRDefault="00803E38" w:rsidP="004B3F35">
      <w:pPr>
        <w:jc w:val="both"/>
        <w:rPr>
          <w:lang w:val="en-US"/>
        </w:rPr>
      </w:pPr>
      <w:r w:rsidRPr="0025757B">
        <w:rPr>
          <w:lang w:val="en-US"/>
        </w:rPr>
        <w:t xml:space="preserve">Bachelor's and master's </w:t>
      </w:r>
      <w:proofErr w:type="spellStart"/>
      <w:r w:rsidRPr="0025757B">
        <w:rPr>
          <w:lang w:val="en-US"/>
        </w:rPr>
        <w:t>program</w:t>
      </w:r>
      <w:r w:rsidR="00BD006C">
        <w:rPr>
          <w:lang w:val="en-US"/>
        </w:rPr>
        <w:t>me</w:t>
      </w:r>
      <w:r w:rsidRPr="0025757B">
        <w:rPr>
          <w:lang w:val="en-US"/>
        </w:rPr>
        <w:t>s</w:t>
      </w:r>
      <w:proofErr w:type="spellEnd"/>
      <w:r w:rsidRPr="0025757B">
        <w:rPr>
          <w:lang w:val="en-US"/>
        </w:rPr>
        <w:t xml:space="preserve"> are subject to the University Act, while professional bachelor's </w:t>
      </w:r>
      <w:proofErr w:type="spellStart"/>
      <w:r w:rsidRPr="0025757B">
        <w:rPr>
          <w:lang w:val="en-US"/>
        </w:rPr>
        <w:t>program</w:t>
      </w:r>
      <w:r w:rsidR="00BD006C">
        <w:rPr>
          <w:lang w:val="en-US"/>
        </w:rPr>
        <w:t>me</w:t>
      </w:r>
      <w:r w:rsidRPr="0025757B">
        <w:rPr>
          <w:lang w:val="en-US"/>
        </w:rPr>
        <w:t>s</w:t>
      </w:r>
      <w:proofErr w:type="spellEnd"/>
      <w:r w:rsidRPr="0025757B">
        <w:rPr>
          <w:lang w:val="en-US"/>
        </w:rPr>
        <w:t xml:space="preserve"> fall under the Professional Bachelor's Degree Act.</w:t>
      </w:r>
    </w:p>
    <w:p w14:paraId="707BF3FF" w14:textId="77777777" w:rsidR="00282743" w:rsidRDefault="00282743" w:rsidP="004B3F35">
      <w:pPr>
        <w:spacing w:line="240" w:lineRule="auto"/>
        <w:jc w:val="both"/>
        <w:rPr>
          <w:lang w:val="pt-BR"/>
        </w:rPr>
      </w:pPr>
    </w:p>
    <w:p w14:paraId="6D64C1DA" w14:textId="77777777" w:rsidR="00282743" w:rsidRDefault="00282743" w:rsidP="004B3F35">
      <w:pPr>
        <w:spacing w:line="240" w:lineRule="auto"/>
        <w:jc w:val="both"/>
        <w:rPr>
          <w:lang w:val="pt-BR"/>
        </w:rPr>
      </w:pPr>
    </w:p>
    <w:p w14:paraId="5E4C6C01" w14:textId="2FEC615D" w:rsidR="00282743" w:rsidRPr="002D7704" w:rsidRDefault="00CE0B7F" w:rsidP="004957C5">
      <w:pPr>
        <w:pStyle w:val="Overskrift1"/>
        <w:rPr>
          <w:rFonts w:cs="Times New Roman"/>
          <w:color w:val="54616E"/>
          <w:sz w:val="18"/>
        </w:rPr>
      </w:pPr>
      <w:bookmarkStart w:id="3" w:name="_Toc236223288"/>
      <w:r>
        <w:rPr>
          <w:caps w:val="0"/>
        </w:rPr>
        <w:t>4.</w:t>
      </w:r>
      <w:r w:rsidRPr="002D7704">
        <w:rPr>
          <w:caps w:val="0"/>
        </w:rPr>
        <w:t xml:space="preserve"> RELEVANT SUBJECTS IN CONNE</w:t>
      </w:r>
      <w:r>
        <w:rPr>
          <w:caps w:val="0"/>
        </w:rPr>
        <w:t>CTION WITH THE WORK OF THE STUDY BOARD</w:t>
      </w:r>
      <w:bookmarkEnd w:id="3"/>
    </w:p>
    <w:p w14:paraId="34D851A2" w14:textId="194A96A7" w:rsidR="00282743" w:rsidRPr="0025757B" w:rsidRDefault="00CE645D" w:rsidP="004B3F35">
      <w:pPr>
        <w:autoSpaceDE w:val="0"/>
        <w:autoSpaceDN w:val="0"/>
        <w:adjustRightInd w:val="0"/>
        <w:spacing w:line="276" w:lineRule="auto"/>
        <w:jc w:val="both"/>
        <w:rPr>
          <w:lang w:val="en-US"/>
        </w:rPr>
      </w:pPr>
      <w:r w:rsidRPr="0025757B">
        <w:rPr>
          <w:lang w:val="en-US"/>
        </w:rPr>
        <w:t xml:space="preserve">As stated in AAU’s Statutes, the role of AAU’s Study Boards is to ensure the quality, planning, delivery, and development of the degree </w:t>
      </w:r>
      <w:proofErr w:type="spellStart"/>
      <w:r w:rsidRPr="0025757B">
        <w:rPr>
          <w:lang w:val="en-US"/>
        </w:rPr>
        <w:t>program</w:t>
      </w:r>
      <w:r w:rsidR="00BD006C">
        <w:rPr>
          <w:lang w:val="en-US"/>
        </w:rPr>
        <w:t>me</w:t>
      </w:r>
      <w:r w:rsidRPr="0025757B">
        <w:rPr>
          <w:lang w:val="en-US"/>
        </w:rPr>
        <w:t>s</w:t>
      </w:r>
      <w:proofErr w:type="spellEnd"/>
      <w:r w:rsidRPr="0025757B">
        <w:rPr>
          <w:lang w:val="en-US"/>
        </w:rPr>
        <w:t xml:space="preserve"> and teaching activities within their remit, while also ensuring the involvement of both academic staff and students in relevant processes and decision-making.</w:t>
      </w:r>
    </w:p>
    <w:p w14:paraId="762481A7" w14:textId="77777777" w:rsidR="00474DB2" w:rsidRPr="0025757B" w:rsidRDefault="00474DB2" w:rsidP="004B3F35">
      <w:pPr>
        <w:autoSpaceDE w:val="0"/>
        <w:autoSpaceDN w:val="0"/>
        <w:adjustRightInd w:val="0"/>
        <w:spacing w:line="276" w:lineRule="auto"/>
        <w:jc w:val="both"/>
        <w:rPr>
          <w:lang w:val="en-US"/>
        </w:rPr>
      </w:pPr>
    </w:p>
    <w:p w14:paraId="6EF6143A" w14:textId="7DE6B89C" w:rsidR="0017288B" w:rsidRPr="0025757B" w:rsidRDefault="0017288B" w:rsidP="004B3F35">
      <w:pPr>
        <w:autoSpaceDE w:val="0"/>
        <w:autoSpaceDN w:val="0"/>
        <w:adjustRightInd w:val="0"/>
        <w:spacing w:line="276" w:lineRule="auto"/>
        <w:jc w:val="both"/>
        <w:rPr>
          <w:lang w:val="en-US"/>
        </w:rPr>
      </w:pPr>
      <w:r w:rsidRPr="0025757B">
        <w:rPr>
          <w:lang w:val="en-US"/>
        </w:rPr>
        <w:t xml:space="preserve">One of the Study Board’s key responsibilities is to ensure and continuously enhance the quality of the degree </w:t>
      </w:r>
      <w:proofErr w:type="spellStart"/>
      <w:r w:rsidRPr="0025757B">
        <w:rPr>
          <w:lang w:val="en-US"/>
        </w:rPr>
        <w:t>program</w:t>
      </w:r>
      <w:r w:rsidR="00134FE1">
        <w:rPr>
          <w:lang w:val="en-US"/>
        </w:rPr>
        <w:t>me</w:t>
      </w:r>
      <w:r w:rsidRPr="0025757B">
        <w:rPr>
          <w:lang w:val="en-US"/>
        </w:rPr>
        <w:t>s</w:t>
      </w:r>
      <w:proofErr w:type="spellEnd"/>
      <w:r w:rsidRPr="0025757B">
        <w:rPr>
          <w:lang w:val="en-US"/>
        </w:rPr>
        <w:t xml:space="preserve">. Consequently, the Study Board serves as a central forum for many important discussions and decisions concerning the </w:t>
      </w:r>
      <w:proofErr w:type="spellStart"/>
      <w:r w:rsidRPr="0025757B">
        <w:rPr>
          <w:lang w:val="en-US"/>
        </w:rPr>
        <w:t>program</w:t>
      </w:r>
      <w:r w:rsidR="00BD006C">
        <w:rPr>
          <w:lang w:val="en-US"/>
        </w:rPr>
        <w:t>me</w:t>
      </w:r>
      <w:r w:rsidRPr="0025757B">
        <w:rPr>
          <w:lang w:val="en-US"/>
        </w:rPr>
        <w:t>s</w:t>
      </w:r>
      <w:proofErr w:type="spellEnd"/>
      <w:r w:rsidRPr="0025757B">
        <w:rPr>
          <w:lang w:val="en-US"/>
        </w:rPr>
        <w:t>.</w:t>
      </w:r>
    </w:p>
    <w:p w14:paraId="09E6455F" w14:textId="77777777" w:rsidR="005D520C" w:rsidRPr="0025757B" w:rsidRDefault="005D520C" w:rsidP="004B3F35">
      <w:pPr>
        <w:autoSpaceDE w:val="0"/>
        <w:autoSpaceDN w:val="0"/>
        <w:adjustRightInd w:val="0"/>
        <w:spacing w:line="276" w:lineRule="auto"/>
        <w:jc w:val="both"/>
        <w:rPr>
          <w:lang w:val="en-US"/>
        </w:rPr>
      </w:pPr>
    </w:p>
    <w:p w14:paraId="7672399F" w14:textId="77777777" w:rsidR="005D520C" w:rsidRPr="0025757B" w:rsidRDefault="005D520C" w:rsidP="0025757B">
      <w:pPr>
        <w:autoSpaceDE w:val="0"/>
        <w:autoSpaceDN w:val="0"/>
        <w:adjustRightInd w:val="0"/>
        <w:spacing w:line="276" w:lineRule="auto"/>
        <w:jc w:val="both"/>
        <w:rPr>
          <w:lang w:val="en-US"/>
        </w:rPr>
      </w:pPr>
      <w:r w:rsidRPr="0025757B">
        <w:rPr>
          <w:lang w:val="en-US"/>
        </w:rPr>
        <w:t>It is expected that members of the study board proactively communicate the board's decisions to the group they represent. Members are also encouraged to discuss the issues that the study board needs to address with the group they represent.</w:t>
      </w:r>
    </w:p>
    <w:p w14:paraId="6E1B4665" w14:textId="77777777" w:rsidR="0078195E" w:rsidRPr="0025757B" w:rsidRDefault="0078195E" w:rsidP="0025757B">
      <w:pPr>
        <w:autoSpaceDE w:val="0"/>
        <w:autoSpaceDN w:val="0"/>
        <w:adjustRightInd w:val="0"/>
        <w:spacing w:line="276" w:lineRule="auto"/>
        <w:jc w:val="both"/>
        <w:rPr>
          <w:lang w:val="en-US"/>
        </w:rPr>
      </w:pPr>
    </w:p>
    <w:p w14:paraId="6F4C8CCD" w14:textId="057C7076" w:rsidR="0078195E" w:rsidRPr="0025757B" w:rsidRDefault="00543886" w:rsidP="0025757B">
      <w:pPr>
        <w:autoSpaceDE w:val="0"/>
        <w:autoSpaceDN w:val="0"/>
        <w:adjustRightInd w:val="0"/>
        <w:spacing w:line="276" w:lineRule="auto"/>
        <w:jc w:val="both"/>
        <w:rPr>
          <w:lang w:val="en-US"/>
        </w:rPr>
      </w:pPr>
      <w:r w:rsidRPr="0025757B">
        <w:rPr>
          <w:lang w:val="en-US"/>
        </w:rPr>
        <w:t>Below are examples of matters addressed by the Study Board</w:t>
      </w:r>
      <w:r w:rsidR="00807E2A" w:rsidRPr="0025757B">
        <w:rPr>
          <w:lang w:val="en-US"/>
        </w:rPr>
        <w:t>:</w:t>
      </w:r>
    </w:p>
    <w:p w14:paraId="0EDD5563" w14:textId="77777777" w:rsidR="00474DB2" w:rsidRPr="00CE645D" w:rsidRDefault="00474DB2" w:rsidP="004B3F35">
      <w:pPr>
        <w:autoSpaceDE w:val="0"/>
        <w:autoSpaceDN w:val="0"/>
        <w:adjustRightInd w:val="0"/>
        <w:spacing w:line="276" w:lineRule="auto"/>
        <w:jc w:val="both"/>
        <w:rPr>
          <w:rFonts w:asciiTheme="majorHAnsi" w:hAnsiTheme="majorHAnsi" w:cstheme="majorHAnsi"/>
          <w:color w:val="auto"/>
          <w:szCs w:val="18"/>
          <w:lang w:val="pt-BR"/>
        </w:rPr>
      </w:pPr>
    </w:p>
    <w:p w14:paraId="69C08393" w14:textId="5CB38ABF" w:rsidR="00282743" w:rsidRPr="00C774B4" w:rsidRDefault="002D7704" w:rsidP="004B3F35">
      <w:pPr>
        <w:autoSpaceDE w:val="0"/>
        <w:autoSpaceDN w:val="0"/>
        <w:adjustRightInd w:val="0"/>
        <w:spacing w:line="276" w:lineRule="auto"/>
        <w:jc w:val="both"/>
        <w:rPr>
          <w:rFonts w:cstheme="minorHAnsi"/>
          <w:b/>
          <w:bCs/>
          <w:color w:val="4F82BE"/>
          <w:lang w:val="en-US"/>
        </w:rPr>
      </w:pPr>
      <w:r w:rsidRPr="00C774B4">
        <w:rPr>
          <w:rFonts w:cstheme="minorHAnsi"/>
          <w:b/>
          <w:bCs/>
          <w:color w:val="4F82BE"/>
          <w:lang w:val="en-US"/>
        </w:rPr>
        <w:t>Voting</w:t>
      </w:r>
    </w:p>
    <w:p w14:paraId="71E0D918" w14:textId="611758AE" w:rsidR="002D7704" w:rsidRPr="0025757B" w:rsidRDefault="00DF7347" w:rsidP="004B3F35">
      <w:pPr>
        <w:autoSpaceDE w:val="0"/>
        <w:autoSpaceDN w:val="0"/>
        <w:adjustRightInd w:val="0"/>
        <w:spacing w:line="276" w:lineRule="auto"/>
        <w:jc w:val="both"/>
        <w:rPr>
          <w:lang w:val="en-US"/>
        </w:rPr>
      </w:pPr>
      <w:r w:rsidRPr="00DF7347">
        <w:rPr>
          <w:lang w:val="en-US"/>
        </w:rPr>
        <w:t>If agreement on a decision cannot be reached in a matter, a decision may be reached by vote, cf. Section 10 of the Standard Rules of Procedure. The chairperson formulates the proposals to be put to a vote. Decisions may also be made through a written consultation process if the chairperson considers this necessary to ensure the timely handling of a case or certain types of cases, cf. Section 11 of the Standard Rules of Procedure</w:t>
      </w:r>
      <w:r>
        <w:rPr>
          <w:lang w:val="en-US"/>
        </w:rPr>
        <w:t>.</w:t>
      </w:r>
      <w:r w:rsidR="002D7704" w:rsidRPr="0025757B">
        <w:rPr>
          <w:lang w:val="en-US"/>
        </w:rPr>
        <w:t xml:space="preserve"> </w:t>
      </w:r>
    </w:p>
    <w:p w14:paraId="2D46FCAF" w14:textId="77777777" w:rsidR="00282743" w:rsidRPr="00C774B4" w:rsidRDefault="00282743" w:rsidP="004B3F35">
      <w:pPr>
        <w:autoSpaceDE w:val="0"/>
        <w:autoSpaceDN w:val="0"/>
        <w:adjustRightInd w:val="0"/>
        <w:spacing w:line="276" w:lineRule="auto"/>
        <w:jc w:val="both"/>
        <w:rPr>
          <w:rFonts w:cstheme="minorHAnsi"/>
          <w:color w:val="000000"/>
          <w:lang w:val="en-US"/>
        </w:rPr>
      </w:pPr>
    </w:p>
    <w:p w14:paraId="1758A064" w14:textId="2CD8036A" w:rsidR="00282743" w:rsidRPr="00C774B4" w:rsidRDefault="00C774B4" w:rsidP="004B3F35">
      <w:pPr>
        <w:autoSpaceDE w:val="0"/>
        <w:autoSpaceDN w:val="0"/>
        <w:adjustRightInd w:val="0"/>
        <w:spacing w:line="276" w:lineRule="auto"/>
        <w:jc w:val="both"/>
        <w:rPr>
          <w:rFonts w:cstheme="minorHAnsi"/>
          <w:b/>
          <w:bCs/>
          <w:color w:val="4F82BE"/>
          <w:lang w:val="en-US"/>
        </w:rPr>
      </w:pPr>
      <w:r w:rsidRPr="00C774B4">
        <w:rPr>
          <w:rFonts w:cstheme="minorHAnsi"/>
          <w:b/>
          <w:bCs/>
          <w:color w:val="4F82BE"/>
          <w:lang w:val="en-US"/>
        </w:rPr>
        <w:t>Grounds for Refusing Dispensations</w:t>
      </w:r>
    </w:p>
    <w:p w14:paraId="221EF338" w14:textId="0765A4E5" w:rsidR="00C774B4" w:rsidRPr="0025757B" w:rsidRDefault="00C774B4" w:rsidP="004B3F35">
      <w:pPr>
        <w:autoSpaceDE w:val="0"/>
        <w:autoSpaceDN w:val="0"/>
        <w:adjustRightInd w:val="0"/>
        <w:spacing w:line="276" w:lineRule="auto"/>
        <w:jc w:val="both"/>
        <w:rPr>
          <w:lang w:val="en-US"/>
        </w:rPr>
      </w:pPr>
      <w:r w:rsidRPr="0025757B">
        <w:rPr>
          <w:lang w:val="en-US"/>
        </w:rPr>
        <w:t xml:space="preserve">If an application for dispensation is denied or only partially granted, the study board’s decisions for the refusal or partial approval must be justified. A refusal cannot be based on the belief that the student is unable to complete the education. In most cases, the study board must assess whether there are exceptional circumstances in the student’s situation justifying a dispensation. The justification will often be based on the applicant’s own explanation, which the study board deems insufficient to warrant a dispensation. In addition to the justification, the response must include the legal basis for the decision and information on the process of appeal. </w:t>
      </w:r>
    </w:p>
    <w:p w14:paraId="7EE8F35C" w14:textId="77777777" w:rsidR="00C774B4" w:rsidRPr="0025757B" w:rsidRDefault="00C774B4" w:rsidP="004B3F35">
      <w:pPr>
        <w:autoSpaceDE w:val="0"/>
        <w:autoSpaceDN w:val="0"/>
        <w:adjustRightInd w:val="0"/>
        <w:spacing w:line="276" w:lineRule="auto"/>
        <w:jc w:val="both"/>
        <w:rPr>
          <w:lang w:val="en-US"/>
        </w:rPr>
      </w:pPr>
    </w:p>
    <w:p w14:paraId="7DE87994" w14:textId="72D00345" w:rsidR="00D157FA" w:rsidRPr="004728AE" w:rsidRDefault="00C774B4" w:rsidP="004B3F35">
      <w:pPr>
        <w:autoSpaceDE w:val="0"/>
        <w:autoSpaceDN w:val="0"/>
        <w:adjustRightInd w:val="0"/>
        <w:spacing w:line="276" w:lineRule="auto"/>
        <w:jc w:val="both"/>
        <w:rPr>
          <w:rFonts w:cstheme="minorHAnsi"/>
          <w:color w:val="000000"/>
          <w:lang w:val="en-US"/>
        </w:rPr>
      </w:pPr>
      <w:r w:rsidRPr="0025757B">
        <w:rPr>
          <w:lang w:val="en-US"/>
        </w:rPr>
        <w:t>Study Service has created letter templates for many of the decisions made by the study board. The letter templates can be found on</w:t>
      </w:r>
      <w:r>
        <w:rPr>
          <w:rFonts w:cstheme="minorHAnsi"/>
          <w:color w:val="000000"/>
          <w:lang w:val="en-US"/>
        </w:rPr>
        <w:t xml:space="preserve"> </w:t>
      </w:r>
      <w:hyperlink r:id="rId27" w:history="1">
        <w:r>
          <w:rPr>
            <w:rStyle w:val="Hyperlink"/>
            <w:rFonts w:cstheme="minorHAnsi"/>
            <w:lang w:val="en-US"/>
          </w:rPr>
          <w:t>The S</w:t>
        </w:r>
        <w:r w:rsidRPr="00C774B4">
          <w:rPr>
            <w:rStyle w:val="Hyperlink"/>
            <w:rFonts w:cstheme="minorHAnsi"/>
            <w:lang w:val="en-US"/>
          </w:rPr>
          <w:t>tudy S</w:t>
        </w:r>
        <w:r>
          <w:rPr>
            <w:rStyle w:val="Hyperlink"/>
            <w:rFonts w:cstheme="minorHAnsi"/>
            <w:lang w:val="en-US"/>
          </w:rPr>
          <w:t>ervices website.</w:t>
        </w:r>
      </w:hyperlink>
    </w:p>
    <w:p w14:paraId="7F207B9A" w14:textId="77777777" w:rsidR="00282743" w:rsidRPr="004728AE" w:rsidRDefault="00282743" w:rsidP="004B3F35">
      <w:pPr>
        <w:autoSpaceDE w:val="0"/>
        <w:autoSpaceDN w:val="0"/>
        <w:adjustRightInd w:val="0"/>
        <w:spacing w:line="276" w:lineRule="auto"/>
        <w:jc w:val="both"/>
        <w:rPr>
          <w:rFonts w:cstheme="minorHAnsi"/>
          <w:color w:val="000000"/>
          <w:lang w:val="en-US"/>
        </w:rPr>
      </w:pPr>
    </w:p>
    <w:p w14:paraId="1C32BF1B" w14:textId="59559ED0" w:rsidR="00282743" w:rsidRPr="00521737" w:rsidRDefault="00521737" w:rsidP="004B3F35">
      <w:pPr>
        <w:autoSpaceDE w:val="0"/>
        <w:autoSpaceDN w:val="0"/>
        <w:adjustRightInd w:val="0"/>
        <w:spacing w:line="276" w:lineRule="auto"/>
        <w:jc w:val="both"/>
        <w:rPr>
          <w:rFonts w:cstheme="minorHAnsi"/>
          <w:b/>
          <w:bCs/>
          <w:color w:val="4F82BE"/>
          <w:lang w:val="en-US"/>
        </w:rPr>
      </w:pPr>
      <w:r w:rsidRPr="00521737">
        <w:rPr>
          <w:rFonts w:cstheme="minorHAnsi"/>
          <w:b/>
          <w:bCs/>
          <w:color w:val="4F82BE"/>
          <w:lang w:val="en-US"/>
        </w:rPr>
        <w:t>Quorum</w:t>
      </w:r>
    </w:p>
    <w:p w14:paraId="3FBF9431" w14:textId="5EBD1689" w:rsidR="00521737" w:rsidRPr="0025757B" w:rsidRDefault="00521737" w:rsidP="004B3F35">
      <w:pPr>
        <w:autoSpaceDE w:val="0"/>
        <w:autoSpaceDN w:val="0"/>
        <w:adjustRightInd w:val="0"/>
        <w:spacing w:line="276" w:lineRule="auto"/>
        <w:jc w:val="both"/>
        <w:rPr>
          <w:lang w:val="en-US"/>
        </w:rPr>
      </w:pPr>
      <w:r w:rsidRPr="0025757B">
        <w:rPr>
          <w:lang w:val="en-US"/>
        </w:rPr>
        <w:t xml:space="preserve">At least half of the members must be present at the beginning of the meeting for the study board to achieve </w:t>
      </w:r>
      <w:r w:rsidR="00727D1F" w:rsidRPr="0025757B">
        <w:rPr>
          <w:lang w:val="en-US"/>
        </w:rPr>
        <w:t xml:space="preserve">quorum, according to the standard rules of procedure §6. Even if the members leave the meeting subsequently, resulting in less than half of the members present, the study board will still be considered to have achieved quorum, provided it was </w:t>
      </w:r>
      <w:r w:rsidR="00B84660" w:rsidRPr="0025757B">
        <w:rPr>
          <w:lang w:val="en-US"/>
        </w:rPr>
        <w:t>quorate</w:t>
      </w:r>
      <w:r w:rsidR="00727D1F" w:rsidRPr="0025757B">
        <w:rPr>
          <w:lang w:val="en-US"/>
        </w:rPr>
        <w:t xml:space="preserve"> at the beginning of the meeting. This ensures that it is not possible to speculate on the outcome of a decision by leaving the meeting before a potentially controversial matter which </w:t>
      </w:r>
      <w:r w:rsidR="00B84660" w:rsidRPr="0025757B">
        <w:rPr>
          <w:lang w:val="en-US"/>
        </w:rPr>
        <w:t xml:space="preserve">may </w:t>
      </w:r>
      <w:r w:rsidR="00727D1F" w:rsidRPr="0025757B">
        <w:rPr>
          <w:lang w:val="en-US"/>
        </w:rPr>
        <w:t xml:space="preserve">lead to a vote.  </w:t>
      </w:r>
    </w:p>
    <w:p w14:paraId="2D94C79E" w14:textId="77777777" w:rsidR="00282743" w:rsidRPr="004728AE" w:rsidRDefault="00282743" w:rsidP="004B3F35">
      <w:pPr>
        <w:autoSpaceDE w:val="0"/>
        <w:autoSpaceDN w:val="0"/>
        <w:adjustRightInd w:val="0"/>
        <w:spacing w:line="276" w:lineRule="auto"/>
        <w:jc w:val="both"/>
        <w:rPr>
          <w:rFonts w:cstheme="minorHAnsi"/>
          <w:color w:val="000000"/>
          <w:lang w:val="en-US"/>
        </w:rPr>
      </w:pPr>
    </w:p>
    <w:p w14:paraId="198CC676" w14:textId="4600852F" w:rsidR="00727D1F" w:rsidRPr="00686CB4" w:rsidRDefault="00727D1F" w:rsidP="004B3F35">
      <w:pPr>
        <w:autoSpaceDE w:val="0"/>
        <w:autoSpaceDN w:val="0"/>
        <w:adjustRightInd w:val="0"/>
        <w:spacing w:line="276" w:lineRule="auto"/>
        <w:jc w:val="both"/>
        <w:rPr>
          <w:rFonts w:cstheme="minorHAnsi"/>
          <w:b/>
          <w:bCs/>
          <w:color w:val="4F82BE"/>
          <w:lang w:val="en-US"/>
        </w:rPr>
      </w:pPr>
      <w:r w:rsidRPr="00686CB4">
        <w:rPr>
          <w:rFonts w:cstheme="minorHAnsi"/>
          <w:b/>
          <w:bCs/>
          <w:color w:val="4F82BE"/>
          <w:lang w:val="en-US"/>
        </w:rPr>
        <w:t>Agenda</w:t>
      </w:r>
    </w:p>
    <w:p w14:paraId="7AE64C24" w14:textId="54A3C821" w:rsidR="00727D1F" w:rsidRPr="0025757B" w:rsidRDefault="00727D1F" w:rsidP="004B3F35">
      <w:pPr>
        <w:autoSpaceDE w:val="0"/>
        <w:autoSpaceDN w:val="0"/>
        <w:adjustRightInd w:val="0"/>
        <w:spacing w:line="276" w:lineRule="auto"/>
        <w:jc w:val="both"/>
        <w:rPr>
          <w:lang w:val="en-US"/>
        </w:rPr>
      </w:pPr>
      <w:r w:rsidRPr="0025757B">
        <w:rPr>
          <w:lang w:val="en-US"/>
        </w:rPr>
        <w:t xml:space="preserve">Before each meeting, the </w:t>
      </w:r>
      <w:r w:rsidR="00B84660" w:rsidRPr="0025757B">
        <w:rPr>
          <w:lang w:val="en-US"/>
        </w:rPr>
        <w:t>chair</w:t>
      </w:r>
      <w:r w:rsidR="00262727">
        <w:rPr>
          <w:lang w:val="en-US"/>
        </w:rPr>
        <w:t>person</w:t>
      </w:r>
      <w:r w:rsidR="00B84660" w:rsidRPr="0025757B">
        <w:rPr>
          <w:lang w:val="en-US"/>
        </w:rPr>
        <w:t xml:space="preserve"> </w:t>
      </w:r>
      <w:r w:rsidRPr="0025757B">
        <w:rPr>
          <w:lang w:val="en-US"/>
        </w:rPr>
        <w:t xml:space="preserve">and secretary of the study board – in collaboration with the deputy </w:t>
      </w:r>
      <w:r w:rsidR="00B84660" w:rsidRPr="0025757B">
        <w:rPr>
          <w:lang w:val="en-US"/>
        </w:rPr>
        <w:t>chair</w:t>
      </w:r>
      <w:r w:rsidR="00262727">
        <w:rPr>
          <w:lang w:val="en-US"/>
        </w:rPr>
        <w:t>person</w:t>
      </w:r>
      <w:r w:rsidR="00B84660" w:rsidRPr="0025757B">
        <w:rPr>
          <w:lang w:val="en-US"/>
        </w:rPr>
        <w:t xml:space="preserve"> </w:t>
      </w:r>
      <w:r w:rsidRPr="0025757B">
        <w:rPr>
          <w:lang w:val="en-US"/>
        </w:rPr>
        <w:t xml:space="preserve">– prepare an agenda, which is distributed at least 5 working days before the meeting, according to the </w:t>
      </w:r>
      <w:r w:rsidR="00E20063">
        <w:rPr>
          <w:lang w:val="en-US"/>
        </w:rPr>
        <w:t xml:space="preserve">standard </w:t>
      </w:r>
      <w:r w:rsidRPr="0025757B">
        <w:rPr>
          <w:lang w:val="en-US"/>
        </w:rPr>
        <w:t xml:space="preserve">rules </w:t>
      </w:r>
      <w:r w:rsidR="00AF5524">
        <w:rPr>
          <w:lang w:val="en-US"/>
        </w:rPr>
        <w:t>o</w:t>
      </w:r>
      <w:r w:rsidRPr="0025757B">
        <w:rPr>
          <w:lang w:val="en-US"/>
        </w:rPr>
        <w:t>f procedure §</w:t>
      </w:r>
      <w:r w:rsidR="0006291A">
        <w:rPr>
          <w:lang w:val="en-US"/>
        </w:rPr>
        <w:t>3</w:t>
      </w:r>
      <w:r w:rsidRPr="0025757B">
        <w:rPr>
          <w:lang w:val="en-US"/>
        </w:rPr>
        <w:t xml:space="preserve">. Anyone can request an item to be addressed by the study board. Topics to be included in the agenda must be submitted to the study board at least </w:t>
      </w:r>
      <w:r w:rsidR="00671EBA">
        <w:rPr>
          <w:lang w:val="en-US"/>
        </w:rPr>
        <w:t>5</w:t>
      </w:r>
      <w:r w:rsidRPr="0025757B">
        <w:rPr>
          <w:lang w:val="en-US"/>
        </w:rPr>
        <w:t xml:space="preserve"> days before the meeting. </w:t>
      </w:r>
    </w:p>
    <w:p w14:paraId="3D6BAED7" w14:textId="5F742733" w:rsidR="00FD6FC6" w:rsidRPr="0025757B" w:rsidRDefault="00727D1F" w:rsidP="004B3F35">
      <w:pPr>
        <w:autoSpaceDE w:val="0"/>
        <w:autoSpaceDN w:val="0"/>
        <w:adjustRightInd w:val="0"/>
        <w:spacing w:line="276" w:lineRule="auto"/>
        <w:jc w:val="both"/>
        <w:rPr>
          <w:lang w:val="en-US"/>
        </w:rPr>
      </w:pPr>
      <w:r w:rsidRPr="0025757B">
        <w:rPr>
          <w:lang w:val="en-US"/>
        </w:rPr>
        <w:t xml:space="preserve">The </w:t>
      </w:r>
      <w:r w:rsidR="00B84660" w:rsidRPr="0025757B">
        <w:rPr>
          <w:lang w:val="en-US"/>
        </w:rPr>
        <w:t>chairp</w:t>
      </w:r>
      <w:r w:rsidR="00073EC4">
        <w:rPr>
          <w:lang w:val="en-US"/>
        </w:rPr>
        <w:t>erson</w:t>
      </w:r>
      <w:r w:rsidR="00B84660" w:rsidRPr="0025757B">
        <w:rPr>
          <w:lang w:val="en-US"/>
        </w:rPr>
        <w:t xml:space="preserve"> </w:t>
      </w:r>
      <w:r w:rsidRPr="0025757B">
        <w:rPr>
          <w:lang w:val="en-US"/>
        </w:rPr>
        <w:t>may decide to deviate from the order of the agenda.</w:t>
      </w:r>
    </w:p>
    <w:p w14:paraId="3409D841" w14:textId="77777777" w:rsidR="00FD6FC6" w:rsidRPr="004728AE" w:rsidRDefault="00FD6FC6" w:rsidP="004B3F35">
      <w:pPr>
        <w:autoSpaceDE w:val="0"/>
        <w:autoSpaceDN w:val="0"/>
        <w:adjustRightInd w:val="0"/>
        <w:spacing w:line="276" w:lineRule="auto"/>
        <w:jc w:val="both"/>
        <w:rPr>
          <w:rFonts w:cstheme="minorHAnsi"/>
          <w:color w:val="000000"/>
          <w:lang w:val="en-US"/>
        </w:rPr>
      </w:pPr>
    </w:p>
    <w:p w14:paraId="479C8C4C" w14:textId="3EDBAA7E" w:rsidR="00282743" w:rsidRPr="00090880" w:rsidRDefault="00282743" w:rsidP="004B3F35">
      <w:pPr>
        <w:autoSpaceDE w:val="0"/>
        <w:autoSpaceDN w:val="0"/>
        <w:adjustRightInd w:val="0"/>
        <w:spacing w:line="276" w:lineRule="auto"/>
        <w:jc w:val="both"/>
        <w:rPr>
          <w:rFonts w:cstheme="minorHAnsi"/>
          <w:b/>
          <w:bCs/>
          <w:color w:val="4F82BE"/>
          <w:lang w:val="en-US"/>
        </w:rPr>
      </w:pPr>
      <w:r w:rsidRPr="00090880">
        <w:rPr>
          <w:rFonts w:cstheme="minorHAnsi"/>
          <w:b/>
          <w:bCs/>
          <w:color w:val="4F82BE"/>
          <w:lang w:val="en-US"/>
        </w:rPr>
        <w:t>D</w:t>
      </w:r>
      <w:r w:rsidR="00090880" w:rsidRPr="00090880">
        <w:rPr>
          <w:rFonts w:cstheme="minorHAnsi"/>
          <w:b/>
          <w:bCs/>
          <w:color w:val="4F82BE"/>
          <w:lang w:val="en-US"/>
        </w:rPr>
        <w:t>ispensations, Credit Transfer Applications, et</w:t>
      </w:r>
      <w:r w:rsidR="00090880">
        <w:rPr>
          <w:rFonts w:cstheme="minorHAnsi"/>
          <w:b/>
          <w:bCs/>
          <w:color w:val="4F82BE"/>
          <w:lang w:val="en-US"/>
        </w:rPr>
        <w:t>c.</w:t>
      </w:r>
    </w:p>
    <w:p w14:paraId="072E6FCF" w14:textId="3050BA66" w:rsidR="00090880" w:rsidRPr="0025757B" w:rsidRDefault="00090880" w:rsidP="004B3F35">
      <w:pPr>
        <w:autoSpaceDE w:val="0"/>
        <w:autoSpaceDN w:val="0"/>
        <w:adjustRightInd w:val="0"/>
        <w:spacing w:line="276" w:lineRule="auto"/>
        <w:jc w:val="both"/>
        <w:rPr>
          <w:lang w:val="en-US"/>
        </w:rPr>
      </w:pPr>
      <w:r w:rsidRPr="0025757B">
        <w:rPr>
          <w:lang w:val="en-US"/>
        </w:rPr>
        <w:lastRenderedPageBreak/>
        <w:t>If a student wishes to deviate from existing rules or apply for credit transfer, an application is to be submitted to the study board.</w:t>
      </w:r>
    </w:p>
    <w:p w14:paraId="32033191" w14:textId="77777777" w:rsidR="00090880" w:rsidRPr="0025757B" w:rsidRDefault="00090880" w:rsidP="004B3F35">
      <w:pPr>
        <w:autoSpaceDE w:val="0"/>
        <w:autoSpaceDN w:val="0"/>
        <w:adjustRightInd w:val="0"/>
        <w:spacing w:line="276" w:lineRule="auto"/>
        <w:jc w:val="both"/>
        <w:rPr>
          <w:lang w:val="en-US"/>
        </w:rPr>
      </w:pPr>
    </w:p>
    <w:p w14:paraId="1DAF3BC1" w14:textId="086233DB" w:rsidR="00090880" w:rsidRPr="0025757B" w:rsidRDefault="00090880" w:rsidP="004B3F35">
      <w:pPr>
        <w:autoSpaceDE w:val="0"/>
        <w:autoSpaceDN w:val="0"/>
        <w:adjustRightInd w:val="0"/>
        <w:spacing w:line="276" w:lineRule="auto"/>
        <w:jc w:val="both"/>
        <w:rPr>
          <w:lang w:val="en-US"/>
        </w:rPr>
      </w:pPr>
      <w:r w:rsidRPr="0025757B">
        <w:rPr>
          <w:lang w:val="en-US"/>
        </w:rPr>
        <w:t xml:space="preserve">The study board should be mindful of whether a decision might set a precedent, as similar cases should be treated equally. This means that if the essential circumstances in two cases are the same, the cases should be treated equally in legal terms. </w:t>
      </w:r>
    </w:p>
    <w:p w14:paraId="0C38067B" w14:textId="77777777" w:rsidR="00282743" w:rsidRPr="004728AE" w:rsidRDefault="00282743" w:rsidP="004B3F35">
      <w:pPr>
        <w:autoSpaceDE w:val="0"/>
        <w:autoSpaceDN w:val="0"/>
        <w:adjustRightInd w:val="0"/>
        <w:spacing w:line="276" w:lineRule="auto"/>
        <w:jc w:val="both"/>
        <w:rPr>
          <w:rFonts w:cstheme="minorHAnsi"/>
          <w:color w:val="000000"/>
          <w:lang w:val="en-US"/>
        </w:rPr>
      </w:pPr>
    </w:p>
    <w:p w14:paraId="5C5D53D4" w14:textId="543EE947" w:rsidR="00282743" w:rsidRPr="001B240B" w:rsidRDefault="00282743" w:rsidP="004B3F35">
      <w:pPr>
        <w:autoSpaceDE w:val="0"/>
        <w:autoSpaceDN w:val="0"/>
        <w:adjustRightInd w:val="0"/>
        <w:spacing w:line="276" w:lineRule="auto"/>
        <w:jc w:val="both"/>
        <w:rPr>
          <w:rFonts w:cstheme="minorHAnsi"/>
          <w:b/>
          <w:bCs/>
          <w:color w:val="4F82BE"/>
          <w:lang w:val="en-US"/>
        </w:rPr>
      </w:pPr>
      <w:r w:rsidRPr="001B240B">
        <w:rPr>
          <w:rFonts w:cstheme="minorHAnsi"/>
          <w:b/>
          <w:bCs/>
          <w:color w:val="4F82BE"/>
          <w:lang w:val="en-US"/>
        </w:rPr>
        <w:t>E</w:t>
      </w:r>
      <w:r w:rsidR="001B240B" w:rsidRPr="001B240B">
        <w:rPr>
          <w:rFonts w:cstheme="minorHAnsi"/>
          <w:b/>
          <w:bCs/>
          <w:color w:val="4F82BE"/>
          <w:lang w:val="en-US"/>
        </w:rPr>
        <w:t>xtraordinary meeting</w:t>
      </w:r>
    </w:p>
    <w:p w14:paraId="3C852C11" w14:textId="3B195055" w:rsidR="001B240B" w:rsidRPr="0025757B" w:rsidRDefault="001B240B" w:rsidP="004B3F35">
      <w:pPr>
        <w:autoSpaceDE w:val="0"/>
        <w:autoSpaceDN w:val="0"/>
        <w:adjustRightInd w:val="0"/>
        <w:spacing w:line="276" w:lineRule="auto"/>
        <w:jc w:val="both"/>
        <w:rPr>
          <w:lang w:val="en-US"/>
        </w:rPr>
      </w:pPr>
      <w:r w:rsidRPr="0025757B">
        <w:rPr>
          <w:lang w:val="en-US"/>
        </w:rPr>
        <w:t>If, between two scheduled study board meetings, a serious matter arises that requires an immediate decision and evidently requires an in-depth discussion, the chairperson of the study board may decide to convene an extraordinary meeting, cf. §1(</w:t>
      </w:r>
      <w:r w:rsidR="009F402D">
        <w:rPr>
          <w:lang w:val="en-US"/>
        </w:rPr>
        <w:t>2</w:t>
      </w:r>
      <w:r w:rsidRPr="0025757B">
        <w:rPr>
          <w:lang w:val="en-US"/>
        </w:rPr>
        <w:t xml:space="preserve">) of the standard rules of procedure. </w:t>
      </w:r>
    </w:p>
    <w:p w14:paraId="4A2C7853" w14:textId="77777777" w:rsidR="00282743" w:rsidRPr="004728AE" w:rsidRDefault="00282743" w:rsidP="004B3F35">
      <w:pPr>
        <w:autoSpaceDE w:val="0"/>
        <w:autoSpaceDN w:val="0"/>
        <w:adjustRightInd w:val="0"/>
        <w:spacing w:line="276" w:lineRule="auto"/>
        <w:jc w:val="both"/>
        <w:rPr>
          <w:rFonts w:cstheme="minorHAnsi"/>
          <w:color w:val="000000"/>
          <w:lang w:val="en-US"/>
        </w:rPr>
      </w:pPr>
    </w:p>
    <w:p w14:paraId="2710F540" w14:textId="0A497482" w:rsidR="00282743" w:rsidRPr="009D335E" w:rsidRDefault="009D335E" w:rsidP="004B3F35">
      <w:pPr>
        <w:autoSpaceDE w:val="0"/>
        <w:autoSpaceDN w:val="0"/>
        <w:adjustRightInd w:val="0"/>
        <w:spacing w:line="276" w:lineRule="auto"/>
        <w:jc w:val="both"/>
        <w:rPr>
          <w:rFonts w:cstheme="minorHAnsi"/>
          <w:b/>
          <w:bCs/>
          <w:color w:val="4F82BE"/>
          <w:lang w:val="en-US"/>
        </w:rPr>
      </w:pPr>
      <w:r w:rsidRPr="009D335E">
        <w:rPr>
          <w:rFonts w:cstheme="minorHAnsi"/>
          <w:b/>
          <w:bCs/>
          <w:color w:val="4F82BE"/>
          <w:lang w:val="en-US"/>
        </w:rPr>
        <w:t>Preparation for the meetings</w:t>
      </w:r>
    </w:p>
    <w:p w14:paraId="460699AC" w14:textId="46957166" w:rsidR="00282743" w:rsidRPr="0025757B" w:rsidRDefault="009D335E" w:rsidP="004B3F35">
      <w:pPr>
        <w:autoSpaceDE w:val="0"/>
        <w:autoSpaceDN w:val="0"/>
        <w:adjustRightInd w:val="0"/>
        <w:spacing w:line="276" w:lineRule="auto"/>
        <w:jc w:val="both"/>
        <w:rPr>
          <w:lang w:val="en-US"/>
        </w:rPr>
      </w:pPr>
      <w:r w:rsidRPr="0025757B">
        <w:rPr>
          <w:lang w:val="en-US"/>
        </w:rPr>
        <w:t xml:space="preserve">Study board members have an obligation to prepare for the meetings. Members should </w:t>
      </w:r>
      <w:proofErr w:type="spellStart"/>
      <w:r w:rsidRPr="0025757B">
        <w:rPr>
          <w:lang w:val="en-US"/>
        </w:rPr>
        <w:t>familiarise</w:t>
      </w:r>
      <w:proofErr w:type="spellEnd"/>
      <w:r w:rsidRPr="0025757B">
        <w:rPr>
          <w:lang w:val="en-US"/>
        </w:rPr>
        <w:t xml:space="preserve"> themselves with the issues before the meeting. Some students choose to </w:t>
      </w:r>
      <w:proofErr w:type="spellStart"/>
      <w:r w:rsidRPr="0025757B">
        <w:rPr>
          <w:lang w:val="en-US"/>
        </w:rPr>
        <w:t>organise</w:t>
      </w:r>
      <w:proofErr w:type="spellEnd"/>
      <w:r w:rsidRPr="0025757B">
        <w:rPr>
          <w:lang w:val="en-US"/>
        </w:rPr>
        <w:t xml:space="preserve"> formal meetings where students discuss the issues.</w:t>
      </w:r>
    </w:p>
    <w:p w14:paraId="064236E7" w14:textId="77777777" w:rsidR="00282743" w:rsidRPr="004728AE" w:rsidRDefault="00282743" w:rsidP="004B3F35">
      <w:pPr>
        <w:autoSpaceDE w:val="0"/>
        <w:autoSpaceDN w:val="0"/>
        <w:adjustRightInd w:val="0"/>
        <w:spacing w:line="276" w:lineRule="auto"/>
        <w:jc w:val="both"/>
        <w:rPr>
          <w:rFonts w:cstheme="minorHAnsi"/>
          <w:color w:val="000000"/>
          <w:lang w:val="en-US"/>
        </w:rPr>
      </w:pPr>
    </w:p>
    <w:p w14:paraId="3540E01C" w14:textId="0B868422" w:rsidR="00282743" w:rsidRPr="004728AE" w:rsidRDefault="00D3444E" w:rsidP="004B3F35">
      <w:pPr>
        <w:autoSpaceDE w:val="0"/>
        <w:autoSpaceDN w:val="0"/>
        <w:adjustRightInd w:val="0"/>
        <w:spacing w:line="276" w:lineRule="auto"/>
        <w:jc w:val="both"/>
        <w:rPr>
          <w:rFonts w:cstheme="minorHAnsi"/>
          <w:b/>
          <w:bCs/>
          <w:color w:val="4F82BE"/>
          <w:lang w:val="en-US"/>
        </w:rPr>
      </w:pPr>
      <w:r w:rsidRPr="00EF739C">
        <w:rPr>
          <w:rFonts w:cstheme="minorHAnsi"/>
          <w:b/>
          <w:bCs/>
          <w:color w:val="4F82BE"/>
          <w:lang w:val="en-US"/>
        </w:rPr>
        <w:t>Chair</w:t>
      </w:r>
      <w:r w:rsidR="00262727">
        <w:rPr>
          <w:rFonts w:cstheme="minorHAnsi"/>
          <w:b/>
          <w:bCs/>
          <w:color w:val="4F82BE"/>
          <w:lang w:val="en-US"/>
        </w:rPr>
        <w:t>person</w:t>
      </w:r>
      <w:r w:rsidRPr="00EF739C">
        <w:rPr>
          <w:rFonts w:cstheme="minorHAnsi"/>
          <w:b/>
          <w:bCs/>
          <w:color w:val="4F82BE"/>
          <w:lang w:val="en-US"/>
        </w:rPr>
        <w:t xml:space="preserve">'s </w:t>
      </w:r>
      <w:r w:rsidR="0030795A" w:rsidRPr="00EF739C">
        <w:rPr>
          <w:rFonts w:cstheme="minorHAnsi"/>
          <w:b/>
          <w:bCs/>
          <w:color w:val="4F82BE"/>
          <w:lang w:val="en-US"/>
        </w:rPr>
        <w:t>procedures</w:t>
      </w:r>
    </w:p>
    <w:p w14:paraId="25506F06" w14:textId="35B37281" w:rsidR="00DA0149" w:rsidRPr="0088221E" w:rsidRDefault="00DA0149" w:rsidP="004B3F35">
      <w:pPr>
        <w:autoSpaceDE w:val="0"/>
        <w:autoSpaceDN w:val="0"/>
        <w:adjustRightInd w:val="0"/>
        <w:spacing w:line="276" w:lineRule="auto"/>
        <w:jc w:val="both"/>
        <w:rPr>
          <w:lang w:val="en-US"/>
        </w:rPr>
      </w:pPr>
      <w:r w:rsidRPr="0088221E">
        <w:rPr>
          <w:lang w:val="en-US"/>
        </w:rPr>
        <w:t xml:space="preserve">There is no </w:t>
      </w:r>
      <w:proofErr w:type="spellStart"/>
      <w:r w:rsidRPr="0088221E">
        <w:rPr>
          <w:lang w:val="en-US"/>
        </w:rPr>
        <w:t>authorisation</w:t>
      </w:r>
      <w:proofErr w:type="spellEnd"/>
      <w:r w:rsidRPr="0088221E">
        <w:rPr>
          <w:lang w:val="en-US"/>
        </w:rPr>
        <w:t xml:space="preserve"> in the University Act or in the statutes to delegate to the chairperson of the study board, just as there is no prohibition against delegation to the chairperson.</w:t>
      </w:r>
    </w:p>
    <w:p w14:paraId="06E7E736" w14:textId="77777777" w:rsidR="00282743" w:rsidRPr="0088221E" w:rsidRDefault="00282743" w:rsidP="004B3F35">
      <w:pPr>
        <w:autoSpaceDE w:val="0"/>
        <w:autoSpaceDN w:val="0"/>
        <w:adjustRightInd w:val="0"/>
        <w:spacing w:line="276" w:lineRule="auto"/>
        <w:jc w:val="both"/>
        <w:rPr>
          <w:lang w:val="en-US"/>
        </w:rPr>
      </w:pPr>
    </w:p>
    <w:p w14:paraId="6D67FDD5" w14:textId="5F331C57" w:rsidR="00DA0149" w:rsidRPr="0088221E" w:rsidRDefault="00DA0149" w:rsidP="004B3F35">
      <w:pPr>
        <w:autoSpaceDE w:val="0"/>
        <w:autoSpaceDN w:val="0"/>
        <w:adjustRightInd w:val="0"/>
        <w:spacing w:line="276" w:lineRule="auto"/>
        <w:jc w:val="both"/>
        <w:rPr>
          <w:lang w:val="en-US"/>
        </w:rPr>
      </w:pPr>
      <w:r w:rsidRPr="0088221E">
        <w:rPr>
          <w:lang w:val="en-US"/>
        </w:rPr>
        <w:t xml:space="preserve">In general, there is nothing to prevent the chairperson from being </w:t>
      </w:r>
      <w:proofErr w:type="spellStart"/>
      <w:r w:rsidRPr="0088221E">
        <w:rPr>
          <w:lang w:val="en-US"/>
        </w:rPr>
        <w:t>authorised</w:t>
      </w:r>
      <w:proofErr w:type="spellEnd"/>
      <w:r w:rsidRPr="0088221E">
        <w:rPr>
          <w:lang w:val="en-US"/>
        </w:rPr>
        <w:t xml:space="preserve"> on behalf of the board to decide on cases concerning </w:t>
      </w:r>
      <w:proofErr w:type="gramStart"/>
      <w:r w:rsidRPr="0088221E">
        <w:rPr>
          <w:lang w:val="en-US"/>
        </w:rPr>
        <w:t>the exceeding of</w:t>
      </w:r>
      <w:proofErr w:type="gramEnd"/>
      <w:r w:rsidRPr="0088221E">
        <w:rPr>
          <w:lang w:val="en-US"/>
        </w:rPr>
        <w:t xml:space="preserve"> appeal deadlines or a request for reopening a case that has previously been considered by the board. If the chairperson is to have these </w:t>
      </w:r>
      <w:proofErr w:type="spellStart"/>
      <w:r w:rsidRPr="0088221E">
        <w:rPr>
          <w:lang w:val="en-US"/>
        </w:rPr>
        <w:t>authorisations</w:t>
      </w:r>
      <w:proofErr w:type="spellEnd"/>
      <w:r w:rsidRPr="0088221E">
        <w:rPr>
          <w:lang w:val="en-US"/>
        </w:rPr>
        <w:t xml:space="preserve">, it must be stated in the board's rules of procedure that these </w:t>
      </w:r>
      <w:proofErr w:type="spellStart"/>
      <w:r w:rsidRPr="0088221E">
        <w:rPr>
          <w:lang w:val="en-US"/>
        </w:rPr>
        <w:t>authorisations</w:t>
      </w:r>
      <w:proofErr w:type="spellEnd"/>
      <w:r w:rsidRPr="0088221E">
        <w:rPr>
          <w:lang w:val="en-US"/>
        </w:rPr>
        <w:t xml:space="preserve"> have been granted.</w:t>
      </w:r>
    </w:p>
    <w:p w14:paraId="104FFD4C" w14:textId="77777777" w:rsidR="00DA0149" w:rsidRPr="0088221E" w:rsidRDefault="00DA0149" w:rsidP="004B3F35">
      <w:pPr>
        <w:autoSpaceDE w:val="0"/>
        <w:autoSpaceDN w:val="0"/>
        <w:adjustRightInd w:val="0"/>
        <w:spacing w:line="276" w:lineRule="auto"/>
        <w:jc w:val="both"/>
        <w:rPr>
          <w:lang w:val="en-US"/>
        </w:rPr>
      </w:pPr>
    </w:p>
    <w:p w14:paraId="40F46C30" w14:textId="5DB947E2" w:rsidR="00282743" w:rsidRPr="0088221E" w:rsidRDefault="00DA0149" w:rsidP="004B3F35">
      <w:pPr>
        <w:autoSpaceDE w:val="0"/>
        <w:autoSpaceDN w:val="0"/>
        <w:adjustRightInd w:val="0"/>
        <w:spacing w:line="276" w:lineRule="auto"/>
        <w:jc w:val="both"/>
        <w:rPr>
          <w:lang w:val="en-US"/>
        </w:rPr>
      </w:pPr>
      <w:r w:rsidRPr="0088221E">
        <w:rPr>
          <w:lang w:val="en-US"/>
        </w:rPr>
        <w:t xml:space="preserve">On the other hand, the study board cannot generally </w:t>
      </w:r>
      <w:proofErr w:type="spellStart"/>
      <w:r w:rsidRPr="0088221E">
        <w:rPr>
          <w:lang w:val="en-US"/>
        </w:rPr>
        <w:t>authorise</w:t>
      </w:r>
      <w:proofErr w:type="spellEnd"/>
      <w:r w:rsidRPr="0088221E">
        <w:rPr>
          <w:lang w:val="en-US"/>
        </w:rPr>
        <w:t xml:space="preserve"> the chairperson to decide on the types of cases listed in § 18 of the Danish Universities Act.</w:t>
      </w:r>
    </w:p>
    <w:p w14:paraId="2655CF4D" w14:textId="77777777" w:rsidR="00282743" w:rsidRPr="0088221E" w:rsidRDefault="00282743" w:rsidP="004B3F35">
      <w:pPr>
        <w:autoSpaceDE w:val="0"/>
        <w:autoSpaceDN w:val="0"/>
        <w:adjustRightInd w:val="0"/>
        <w:spacing w:line="276" w:lineRule="auto"/>
        <w:jc w:val="both"/>
        <w:rPr>
          <w:lang w:val="en-US"/>
        </w:rPr>
      </w:pPr>
    </w:p>
    <w:p w14:paraId="0E80461B" w14:textId="6A0E2FC2" w:rsidR="00DA0149" w:rsidRPr="0088221E" w:rsidRDefault="00DA0149" w:rsidP="004B3F35">
      <w:pPr>
        <w:autoSpaceDE w:val="0"/>
        <w:autoSpaceDN w:val="0"/>
        <w:adjustRightInd w:val="0"/>
        <w:spacing w:line="276" w:lineRule="auto"/>
        <w:jc w:val="both"/>
        <w:rPr>
          <w:lang w:val="en-US"/>
        </w:rPr>
      </w:pPr>
      <w:r w:rsidRPr="0088221E">
        <w:rPr>
          <w:lang w:val="en-US"/>
        </w:rPr>
        <w:t xml:space="preserve">However, it follows from administrative law practice that the study board may </w:t>
      </w:r>
      <w:proofErr w:type="spellStart"/>
      <w:r w:rsidRPr="0088221E">
        <w:rPr>
          <w:lang w:val="en-US"/>
        </w:rPr>
        <w:t>authorise</w:t>
      </w:r>
      <w:proofErr w:type="spellEnd"/>
      <w:r w:rsidRPr="0088221E">
        <w:rPr>
          <w:lang w:val="en-US"/>
        </w:rPr>
        <w:t xml:space="preserve"> the chairperson to make decisions in urgent cases in cases covered by § 18 of the Danish Universities Act if the following conditions are met:</w:t>
      </w:r>
    </w:p>
    <w:p w14:paraId="03621EE2" w14:textId="77777777" w:rsidR="00DA0149" w:rsidRPr="0088221E" w:rsidRDefault="00DA0149" w:rsidP="004B3F35">
      <w:pPr>
        <w:autoSpaceDE w:val="0"/>
        <w:autoSpaceDN w:val="0"/>
        <w:adjustRightInd w:val="0"/>
        <w:spacing w:line="276" w:lineRule="auto"/>
        <w:jc w:val="both"/>
        <w:rPr>
          <w:lang w:val="en-US"/>
        </w:rPr>
      </w:pPr>
    </w:p>
    <w:p w14:paraId="3662BF08" w14:textId="006BDC90" w:rsidR="00DA0149" w:rsidRPr="00F36E63" w:rsidRDefault="00DA0149" w:rsidP="00F36E63">
      <w:pPr>
        <w:pStyle w:val="Listeafsnit"/>
        <w:numPr>
          <w:ilvl w:val="0"/>
          <w:numId w:val="17"/>
        </w:numPr>
        <w:autoSpaceDE w:val="0"/>
        <w:autoSpaceDN w:val="0"/>
        <w:adjustRightInd w:val="0"/>
        <w:spacing w:line="276" w:lineRule="auto"/>
        <w:jc w:val="both"/>
        <w:rPr>
          <w:lang w:val="en-US"/>
        </w:rPr>
      </w:pPr>
      <w:r w:rsidRPr="00F36E63">
        <w:rPr>
          <w:lang w:val="en-US"/>
        </w:rPr>
        <w:t>It must be an urgent matter which, due to the nature of the case, cannot be dealt with by the study board at an ordinary meeting or at an extraordinary meeting.</w:t>
      </w:r>
    </w:p>
    <w:p w14:paraId="6A425CCA" w14:textId="08CEE681" w:rsidR="00DA0149" w:rsidRPr="00F36E63" w:rsidRDefault="00DA0149" w:rsidP="00F36E63">
      <w:pPr>
        <w:pStyle w:val="Listeafsnit"/>
        <w:numPr>
          <w:ilvl w:val="0"/>
          <w:numId w:val="17"/>
        </w:numPr>
        <w:autoSpaceDE w:val="0"/>
        <w:autoSpaceDN w:val="0"/>
        <w:adjustRightInd w:val="0"/>
        <w:spacing w:line="276" w:lineRule="auto"/>
        <w:jc w:val="both"/>
        <w:rPr>
          <w:lang w:val="en-US"/>
        </w:rPr>
      </w:pPr>
      <w:r w:rsidRPr="00F36E63">
        <w:rPr>
          <w:lang w:val="en-US"/>
        </w:rPr>
        <w:t>The chairperson’s decision must not create new practice in the area.</w:t>
      </w:r>
    </w:p>
    <w:p w14:paraId="7B587756" w14:textId="7E28F681" w:rsidR="00DA0149" w:rsidRPr="00F36E63" w:rsidRDefault="00DA0149" w:rsidP="00F36E63">
      <w:pPr>
        <w:pStyle w:val="Listeafsnit"/>
        <w:numPr>
          <w:ilvl w:val="0"/>
          <w:numId w:val="17"/>
        </w:numPr>
        <w:autoSpaceDE w:val="0"/>
        <w:autoSpaceDN w:val="0"/>
        <w:adjustRightInd w:val="0"/>
        <w:spacing w:line="276" w:lineRule="auto"/>
        <w:jc w:val="both"/>
        <w:rPr>
          <w:lang w:val="en-US"/>
        </w:rPr>
      </w:pPr>
      <w:r w:rsidRPr="00F36E63">
        <w:rPr>
          <w:lang w:val="en-US"/>
        </w:rPr>
        <w:t>The chairperson’s decision must not be contrary to current practice.</w:t>
      </w:r>
    </w:p>
    <w:p w14:paraId="151448E1" w14:textId="24BB7A76" w:rsidR="00DA0149" w:rsidRPr="00F36E63" w:rsidRDefault="00DA0149" w:rsidP="00F36E63">
      <w:pPr>
        <w:pStyle w:val="Listeafsnit"/>
        <w:numPr>
          <w:ilvl w:val="0"/>
          <w:numId w:val="17"/>
        </w:numPr>
        <w:autoSpaceDE w:val="0"/>
        <w:autoSpaceDN w:val="0"/>
        <w:adjustRightInd w:val="0"/>
        <w:spacing w:line="276" w:lineRule="auto"/>
        <w:jc w:val="both"/>
        <w:rPr>
          <w:lang w:val="en-US"/>
        </w:rPr>
      </w:pPr>
      <w:r w:rsidRPr="00F36E63">
        <w:rPr>
          <w:lang w:val="en-US"/>
        </w:rPr>
        <w:t>The chairperson’s decision must not change current practice.</w:t>
      </w:r>
    </w:p>
    <w:p w14:paraId="41867C84" w14:textId="33D68200" w:rsidR="00DA0149" w:rsidRPr="00F36E63" w:rsidRDefault="00DA0149" w:rsidP="00F36E63">
      <w:pPr>
        <w:pStyle w:val="Listeafsnit"/>
        <w:numPr>
          <w:ilvl w:val="0"/>
          <w:numId w:val="17"/>
        </w:numPr>
        <w:autoSpaceDE w:val="0"/>
        <w:autoSpaceDN w:val="0"/>
        <w:adjustRightInd w:val="0"/>
        <w:spacing w:line="276" w:lineRule="auto"/>
        <w:jc w:val="both"/>
        <w:rPr>
          <w:lang w:val="en-US"/>
        </w:rPr>
      </w:pPr>
      <w:r w:rsidRPr="00F36E63">
        <w:rPr>
          <w:lang w:val="en-US"/>
        </w:rPr>
        <w:t xml:space="preserve">The chairperson’s decision must not be particularly interfering towards the party. </w:t>
      </w:r>
    </w:p>
    <w:p w14:paraId="667F7042" w14:textId="161DB782" w:rsidR="00DA0149" w:rsidRPr="00F36E63" w:rsidRDefault="00DA0149" w:rsidP="00F36E63">
      <w:pPr>
        <w:pStyle w:val="Listeafsnit"/>
        <w:numPr>
          <w:ilvl w:val="0"/>
          <w:numId w:val="17"/>
        </w:numPr>
        <w:autoSpaceDE w:val="0"/>
        <w:autoSpaceDN w:val="0"/>
        <w:adjustRightInd w:val="0"/>
        <w:spacing w:line="276" w:lineRule="auto"/>
        <w:jc w:val="both"/>
        <w:rPr>
          <w:lang w:val="en-US"/>
        </w:rPr>
      </w:pPr>
      <w:r w:rsidRPr="00F36E63">
        <w:rPr>
          <w:lang w:val="en-US"/>
        </w:rPr>
        <w:t>The cases must be individual cases.</w:t>
      </w:r>
    </w:p>
    <w:p w14:paraId="136CAC72" w14:textId="59B1A7FF" w:rsidR="00DA0149" w:rsidRPr="00F36E63" w:rsidRDefault="00DA0149" w:rsidP="00F36E63">
      <w:pPr>
        <w:pStyle w:val="Listeafsnit"/>
        <w:numPr>
          <w:ilvl w:val="0"/>
          <w:numId w:val="17"/>
        </w:numPr>
        <w:autoSpaceDE w:val="0"/>
        <w:autoSpaceDN w:val="0"/>
        <w:adjustRightInd w:val="0"/>
        <w:spacing w:line="276" w:lineRule="auto"/>
        <w:jc w:val="both"/>
        <w:rPr>
          <w:lang w:val="en-US"/>
        </w:rPr>
      </w:pPr>
      <w:r w:rsidRPr="00F36E63">
        <w:rPr>
          <w:lang w:val="en-US"/>
        </w:rPr>
        <w:t xml:space="preserve">The study board must subsequently be informed of the chairperson’s decision. </w:t>
      </w:r>
    </w:p>
    <w:p w14:paraId="0F3C24C8" w14:textId="77777777" w:rsidR="00282743" w:rsidRPr="0088221E" w:rsidRDefault="00282743" w:rsidP="004B3F35">
      <w:pPr>
        <w:autoSpaceDE w:val="0"/>
        <w:autoSpaceDN w:val="0"/>
        <w:adjustRightInd w:val="0"/>
        <w:spacing w:line="276" w:lineRule="auto"/>
        <w:jc w:val="both"/>
        <w:rPr>
          <w:lang w:val="en-US"/>
        </w:rPr>
      </w:pPr>
    </w:p>
    <w:p w14:paraId="4156EC06" w14:textId="4116A8C2" w:rsidR="00DA0149" w:rsidRPr="0088221E" w:rsidRDefault="00DA0149" w:rsidP="004B3F35">
      <w:pPr>
        <w:autoSpaceDE w:val="0"/>
        <w:autoSpaceDN w:val="0"/>
        <w:adjustRightInd w:val="0"/>
        <w:spacing w:line="276" w:lineRule="auto"/>
        <w:jc w:val="both"/>
        <w:rPr>
          <w:lang w:val="en-US"/>
        </w:rPr>
      </w:pPr>
      <w:r w:rsidRPr="0088221E">
        <w:rPr>
          <w:lang w:val="en-US"/>
        </w:rPr>
        <w:t xml:space="preserve">Finally, it can be stated that the delegation to the </w:t>
      </w:r>
      <w:proofErr w:type="spellStart"/>
      <w:r w:rsidRPr="0088221E">
        <w:rPr>
          <w:lang w:val="en-US"/>
        </w:rPr>
        <w:t>chair</w:t>
      </w:r>
      <w:r w:rsidR="003E3001" w:rsidRPr="0088221E">
        <w:rPr>
          <w:lang w:val="en-US"/>
        </w:rPr>
        <w:t>peron</w:t>
      </w:r>
      <w:proofErr w:type="spellEnd"/>
      <w:r w:rsidRPr="0088221E">
        <w:rPr>
          <w:lang w:val="en-US"/>
        </w:rPr>
        <w:t xml:space="preserve"> must not be so extensive that the study board is </w:t>
      </w:r>
      <w:proofErr w:type="gramStart"/>
      <w:r w:rsidRPr="0088221E">
        <w:rPr>
          <w:lang w:val="en-US"/>
        </w:rPr>
        <w:t>actually made</w:t>
      </w:r>
      <w:proofErr w:type="gramEnd"/>
      <w:r w:rsidRPr="0088221E">
        <w:rPr>
          <w:lang w:val="en-US"/>
        </w:rPr>
        <w:t xml:space="preserve"> redundant in the specific type of case.</w:t>
      </w:r>
    </w:p>
    <w:p w14:paraId="464CA214" w14:textId="77777777" w:rsidR="00282743" w:rsidRPr="00DA0149" w:rsidRDefault="00282743" w:rsidP="004B3F35">
      <w:pPr>
        <w:autoSpaceDE w:val="0"/>
        <w:autoSpaceDN w:val="0"/>
        <w:adjustRightInd w:val="0"/>
        <w:spacing w:line="276" w:lineRule="auto"/>
        <w:jc w:val="both"/>
        <w:rPr>
          <w:rFonts w:cstheme="minorHAnsi"/>
          <w:color w:val="000000"/>
          <w:lang w:val="en-US"/>
        </w:rPr>
      </w:pPr>
    </w:p>
    <w:p w14:paraId="04F2C6AA" w14:textId="29D9D1AE" w:rsidR="00282743" w:rsidRPr="00B44D28" w:rsidRDefault="00B44D28" w:rsidP="004B3F35">
      <w:pPr>
        <w:autoSpaceDE w:val="0"/>
        <w:autoSpaceDN w:val="0"/>
        <w:adjustRightInd w:val="0"/>
        <w:spacing w:line="276" w:lineRule="auto"/>
        <w:jc w:val="both"/>
        <w:rPr>
          <w:rFonts w:cstheme="minorHAnsi"/>
          <w:b/>
          <w:bCs/>
          <w:color w:val="4F82BE"/>
          <w:lang w:val="en-US"/>
        </w:rPr>
      </w:pPr>
      <w:r w:rsidRPr="00B44D28">
        <w:rPr>
          <w:rFonts w:cstheme="minorHAnsi"/>
          <w:b/>
          <w:bCs/>
          <w:color w:val="4F82BE"/>
          <w:lang w:val="en-US"/>
        </w:rPr>
        <w:t>Rules of procedure</w:t>
      </w:r>
    </w:p>
    <w:p w14:paraId="76A4CA61" w14:textId="77777777" w:rsidR="00B44D28" w:rsidRPr="0088221E" w:rsidRDefault="00B44D28" w:rsidP="004B3F35">
      <w:pPr>
        <w:autoSpaceDE w:val="0"/>
        <w:autoSpaceDN w:val="0"/>
        <w:adjustRightInd w:val="0"/>
        <w:spacing w:line="276" w:lineRule="auto"/>
        <w:jc w:val="both"/>
        <w:rPr>
          <w:lang w:val="en-US"/>
        </w:rPr>
      </w:pPr>
      <w:r w:rsidRPr="0088221E">
        <w:rPr>
          <w:lang w:val="en-US"/>
        </w:rPr>
        <w:t>The Study Board may establish its own rules of procedure within the framework of these</w:t>
      </w:r>
    </w:p>
    <w:p w14:paraId="7C8D1188" w14:textId="1046E7D2" w:rsidR="00282743" w:rsidRPr="0088221E" w:rsidRDefault="00B44D28" w:rsidP="004B3F35">
      <w:pPr>
        <w:autoSpaceDE w:val="0"/>
        <w:autoSpaceDN w:val="0"/>
        <w:adjustRightInd w:val="0"/>
        <w:spacing w:line="276" w:lineRule="auto"/>
        <w:jc w:val="both"/>
        <w:rPr>
          <w:lang w:val="en-US"/>
        </w:rPr>
      </w:pPr>
      <w:r w:rsidRPr="0088221E">
        <w:rPr>
          <w:lang w:val="en-US"/>
        </w:rPr>
        <w:t>standard rules of procedure.</w:t>
      </w:r>
    </w:p>
    <w:p w14:paraId="4AE69833" w14:textId="77777777" w:rsidR="00282743" w:rsidRPr="00B44D28" w:rsidRDefault="00282743" w:rsidP="004B3F35">
      <w:pPr>
        <w:autoSpaceDE w:val="0"/>
        <w:autoSpaceDN w:val="0"/>
        <w:adjustRightInd w:val="0"/>
        <w:spacing w:line="276" w:lineRule="auto"/>
        <w:jc w:val="both"/>
        <w:rPr>
          <w:rFonts w:cstheme="minorHAnsi"/>
          <w:color w:val="000000"/>
          <w:lang w:val="en-US"/>
        </w:rPr>
      </w:pPr>
    </w:p>
    <w:p w14:paraId="0B69B7DE" w14:textId="737890AE" w:rsidR="00282743" w:rsidRPr="00B44D28" w:rsidRDefault="00B44D28" w:rsidP="004B3F35">
      <w:pPr>
        <w:autoSpaceDE w:val="0"/>
        <w:autoSpaceDN w:val="0"/>
        <w:adjustRightInd w:val="0"/>
        <w:spacing w:line="276" w:lineRule="auto"/>
        <w:jc w:val="both"/>
        <w:rPr>
          <w:rFonts w:cstheme="minorHAnsi"/>
          <w:b/>
          <w:bCs/>
          <w:color w:val="4F82BE"/>
          <w:lang w:val="en-US"/>
        </w:rPr>
      </w:pPr>
      <w:r w:rsidRPr="00B44D28">
        <w:rPr>
          <w:rFonts w:cstheme="minorHAnsi"/>
          <w:b/>
          <w:bCs/>
          <w:color w:val="4F82BE"/>
          <w:lang w:val="en-US"/>
        </w:rPr>
        <w:t>Main ru</w:t>
      </w:r>
      <w:r>
        <w:rPr>
          <w:rFonts w:cstheme="minorHAnsi"/>
          <w:b/>
          <w:bCs/>
          <w:color w:val="4F82BE"/>
          <w:lang w:val="en-US"/>
        </w:rPr>
        <w:t>les</w:t>
      </w:r>
    </w:p>
    <w:p w14:paraId="3AA464C1" w14:textId="012A6D86" w:rsidR="00347244" w:rsidRPr="0088221E" w:rsidRDefault="00347244" w:rsidP="004B3F35">
      <w:pPr>
        <w:autoSpaceDE w:val="0"/>
        <w:autoSpaceDN w:val="0"/>
        <w:adjustRightInd w:val="0"/>
        <w:spacing w:line="276" w:lineRule="auto"/>
        <w:jc w:val="both"/>
        <w:rPr>
          <w:lang w:val="en-US"/>
        </w:rPr>
      </w:pPr>
      <w:r w:rsidRPr="0088221E">
        <w:rPr>
          <w:lang w:val="en-US"/>
        </w:rPr>
        <w:t xml:space="preserve">To ensure </w:t>
      </w:r>
      <w:proofErr w:type="gramStart"/>
      <w:r w:rsidRPr="0088221E">
        <w:rPr>
          <w:lang w:val="en-US"/>
        </w:rPr>
        <w:t>a uniform</w:t>
      </w:r>
      <w:proofErr w:type="gramEnd"/>
      <w:r w:rsidRPr="0088221E">
        <w:rPr>
          <w:lang w:val="en-US"/>
        </w:rPr>
        <w:t xml:space="preserve">, overall treatment in </w:t>
      </w:r>
      <w:proofErr w:type="gramStart"/>
      <w:r w:rsidRPr="0088221E">
        <w:rPr>
          <w:lang w:val="en-US"/>
        </w:rPr>
        <w:t>a number of</w:t>
      </w:r>
      <w:proofErr w:type="gramEnd"/>
      <w:r w:rsidRPr="0088221E">
        <w:rPr>
          <w:lang w:val="en-US"/>
        </w:rPr>
        <w:t xml:space="preserve"> matters, the faculty has established </w:t>
      </w:r>
      <w:proofErr w:type="gramStart"/>
      <w:r w:rsidRPr="0088221E">
        <w:rPr>
          <w:lang w:val="en-US"/>
        </w:rPr>
        <w:t>a number of</w:t>
      </w:r>
      <w:proofErr w:type="gramEnd"/>
      <w:r w:rsidRPr="0088221E">
        <w:rPr>
          <w:lang w:val="en-US"/>
        </w:rPr>
        <w:t xml:space="preserve"> main rules that must be observed, see </w:t>
      </w:r>
      <w:proofErr w:type="gramStart"/>
      <w:r w:rsidRPr="0088221E">
        <w:rPr>
          <w:lang w:val="en-US"/>
        </w:rPr>
        <w:t>in particular the</w:t>
      </w:r>
      <w:proofErr w:type="gramEnd"/>
      <w:r w:rsidRPr="0088221E">
        <w:rPr>
          <w:lang w:val="en-US"/>
        </w:rPr>
        <w:t xml:space="preserve"> links under items 5, 6 and 7 above (page 3).</w:t>
      </w:r>
    </w:p>
    <w:p w14:paraId="1F277F92" w14:textId="77777777" w:rsidR="00282743" w:rsidRPr="004728AE" w:rsidRDefault="00282743" w:rsidP="004B3F35">
      <w:pPr>
        <w:autoSpaceDE w:val="0"/>
        <w:autoSpaceDN w:val="0"/>
        <w:adjustRightInd w:val="0"/>
        <w:spacing w:line="276" w:lineRule="auto"/>
        <w:jc w:val="both"/>
        <w:rPr>
          <w:rFonts w:cstheme="minorHAnsi"/>
          <w:color w:val="000000"/>
          <w:lang w:val="en-US"/>
        </w:rPr>
      </w:pPr>
    </w:p>
    <w:p w14:paraId="4955B6B1" w14:textId="55AF8CE7" w:rsidR="00282743" w:rsidRPr="00BA68A7" w:rsidRDefault="00BA68A7" w:rsidP="004B3F35">
      <w:pPr>
        <w:autoSpaceDE w:val="0"/>
        <w:autoSpaceDN w:val="0"/>
        <w:adjustRightInd w:val="0"/>
        <w:spacing w:line="276" w:lineRule="auto"/>
        <w:jc w:val="both"/>
        <w:rPr>
          <w:rFonts w:cstheme="minorHAnsi"/>
          <w:b/>
          <w:bCs/>
          <w:color w:val="4F82BE"/>
          <w:lang w:val="en-US"/>
        </w:rPr>
      </w:pPr>
      <w:r w:rsidRPr="00BA68A7">
        <w:rPr>
          <w:rFonts w:cstheme="minorHAnsi"/>
          <w:b/>
          <w:bCs/>
          <w:color w:val="4F82BE"/>
          <w:lang w:val="en-US"/>
        </w:rPr>
        <w:t>Disqualification</w:t>
      </w:r>
    </w:p>
    <w:p w14:paraId="5BE9EF28" w14:textId="42025F41" w:rsidR="00BA68A7" w:rsidRPr="0088221E" w:rsidRDefault="00BA68A7" w:rsidP="004B3F35">
      <w:pPr>
        <w:autoSpaceDE w:val="0"/>
        <w:autoSpaceDN w:val="0"/>
        <w:adjustRightInd w:val="0"/>
        <w:spacing w:line="276" w:lineRule="auto"/>
        <w:jc w:val="both"/>
        <w:rPr>
          <w:lang w:val="en-US"/>
        </w:rPr>
      </w:pPr>
      <w:r w:rsidRPr="0088221E">
        <w:rPr>
          <w:lang w:val="en-US"/>
        </w:rPr>
        <w:lastRenderedPageBreak/>
        <w:t>Study Board members are obliged to inform the Study Board if they are disqualified in a case to be considered by the Study Board, cf. § 1</w:t>
      </w:r>
      <w:r w:rsidR="00137301">
        <w:rPr>
          <w:lang w:val="en-US"/>
        </w:rPr>
        <w:t>4</w:t>
      </w:r>
      <w:r w:rsidRPr="0088221E">
        <w:rPr>
          <w:lang w:val="en-US"/>
        </w:rPr>
        <w:t xml:space="preserve"> of the standard rules of procedure. A member is disqualified if the member has a direct or indirect interest in the matter. The rules on disqualification are set out in Chapter 2 of the Danish Public Administration Act.</w:t>
      </w:r>
    </w:p>
    <w:p w14:paraId="2CDBFCBC" w14:textId="77777777" w:rsidR="00282743" w:rsidRPr="00BA68A7" w:rsidRDefault="00282743" w:rsidP="004B3F35">
      <w:pPr>
        <w:autoSpaceDE w:val="0"/>
        <w:autoSpaceDN w:val="0"/>
        <w:adjustRightInd w:val="0"/>
        <w:spacing w:line="276" w:lineRule="auto"/>
        <w:jc w:val="both"/>
        <w:rPr>
          <w:rFonts w:cstheme="minorHAnsi"/>
          <w:color w:val="000000"/>
          <w:lang w:val="en-US"/>
        </w:rPr>
      </w:pPr>
    </w:p>
    <w:p w14:paraId="090F4BF2" w14:textId="77777777" w:rsidR="00BA68A7" w:rsidRPr="004728AE" w:rsidRDefault="00BA68A7" w:rsidP="004B3F35">
      <w:pPr>
        <w:autoSpaceDE w:val="0"/>
        <w:autoSpaceDN w:val="0"/>
        <w:adjustRightInd w:val="0"/>
        <w:spacing w:line="276" w:lineRule="auto"/>
        <w:jc w:val="both"/>
        <w:rPr>
          <w:rFonts w:cstheme="minorHAnsi"/>
          <w:b/>
          <w:bCs/>
          <w:color w:val="4F82BE"/>
          <w:lang w:val="en-US"/>
        </w:rPr>
      </w:pPr>
      <w:r w:rsidRPr="004728AE">
        <w:rPr>
          <w:rFonts w:cstheme="minorHAnsi"/>
          <w:b/>
          <w:bCs/>
          <w:color w:val="4F82BE"/>
          <w:lang w:val="en-US"/>
        </w:rPr>
        <w:t>Constituent meetings</w:t>
      </w:r>
    </w:p>
    <w:p w14:paraId="67BCE56A" w14:textId="16374EA3" w:rsidR="00BA68A7" w:rsidRPr="0088221E" w:rsidRDefault="00BA68A7" w:rsidP="004B3F35">
      <w:pPr>
        <w:autoSpaceDE w:val="0"/>
        <w:autoSpaceDN w:val="0"/>
        <w:adjustRightInd w:val="0"/>
        <w:spacing w:line="276" w:lineRule="auto"/>
        <w:jc w:val="both"/>
        <w:rPr>
          <w:lang w:val="en-US"/>
        </w:rPr>
      </w:pPr>
      <w:r w:rsidRPr="0088221E">
        <w:rPr>
          <w:lang w:val="en-US"/>
        </w:rPr>
        <w:t>Once elections have been held, the first meeting is held as a constituent meeting, where the study board chair</w:t>
      </w:r>
      <w:r w:rsidR="00262727">
        <w:rPr>
          <w:lang w:val="en-US"/>
        </w:rPr>
        <w:t>person</w:t>
      </w:r>
      <w:r w:rsidRPr="0088221E">
        <w:rPr>
          <w:lang w:val="en-US"/>
        </w:rPr>
        <w:t xml:space="preserve"> and deputy chair</w:t>
      </w:r>
      <w:r w:rsidR="00262727">
        <w:rPr>
          <w:lang w:val="en-US"/>
        </w:rPr>
        <w:t>person</w:t>
      </w:r>
      <w:r w:rsidRPr="0088221E">
        <w:rPr>
          <w:lang w:val="en-US"/>
        </w:rPr>
        <w:t xml:space="preserve"> are elected, cf. § 1</w:t>
      </w:r>
      <w:r w:rsidR="008D56F2">
        <w:rPr>
          <w:lang w:val="en-US"/>
        </w:rPr>
        <w:t>8</w:t>
      </w:r>
      <w:r w:rsidRPr="0088221E">
        <w:rPr>
          <w:lang w:val="en-US"/>
        </w:rPr>
        <w:t xml:space="preserve"> of the standard rules of procedure. Items cannot be discussed at a constituent meeting, but many study boards choose to hold an ordinary study board meeting immediately after the constituent meeting.</w:t>
      </w:r>
    </w:p>
    <w:p w14:paraId="7C8858DA" w14:textId="77777777" w:rsidR="00BA68A7" w:rsidRDefault="00BA68A7" w:rsidP="004B3F35">
      <w:pPr>
        <w:autoSpaceDE w:val="0"/>
        <w:autoSpaceDN w:val="0"/>
        <w:adjustRightInd w:val="0"/>
        <w:spacing w:line="276" w:lineRule="auto"/>
        <w:jc w:val="both"/>
        <w:rPr>
          <w:rFonts w:cstheme="minorHAnsi"/>
          <w:color w:val="000000"/>
          <w:lang w:val="en-US"/>
        </w:rPr>
      </w:pPr>
    </w:p>
    <w:p w14:paraId="0DF38AEA" w14:textId="44FA128C" w:rsidR="00282743" w:rsidRPr="00BA68A7" w:rsidRDefault="00BA68A7" w:rsidP="004B3F35">
      <w:pPr>
        <w:autoSpaceDE w:val="0"/>
        <w:autoSpaceDN w:val="0"/>
        <w:adjustRightInd w:val="0"/>
        <w:spacing w:line="276" w:lineRule="auto"/>
        <w:jc w:val="both"/>
        <w:rPr>
          <w:rFonts w:cstheme="minorHAnsi"/>
          <w:b/>
          <w:bCs/>
          <w:color w:val="4F82BE"/>
          <w:lang w:val="en-US"/>
        </w:rPr>
      </w:pPr>
      <w:r>
        <w:rPr>
          <w:rFonts w:cstheme="minorHAnsi"/>
          <w:b/>
          <w:bCs/>
          <w:color w:val="4F82BE"/>
          <w:lang w:val="en-US"/>
        </w:rPr>
        <w:t>Closed items</w:t>
      </w:r>
    </w:p>
    <w:p w14:paraId="32D65BD4" w14:textId="54A0E3B5" w:rsidR="00BA68A7" w:rsidRPr="0088221E" w:rsidRDefault="00BA68A7" w:rsidP="004B3F35">
      <w:pPr>
        <w:autoSpaceDE w:val="0"/>
        <w:autoSpaceDN w:val="0"/>
        <w:adjustRightInd w:val="0"/>
        <w:spacing w:line="276" w:lineRule="auto"/>
        <w:jc w:val="both"/>
        <w:rPr>
          <w:lang w:val="en-US"/>
        </w:rPr>
      </w:pPr>
      <w:r w:rsidRPr="0088221E">
        <w:rPr>
          <w:lang w:val="en-US"/>
        </w:rPr>
        <w:t xml:space="preserve">Items containing information about personal matters or sensitive personal information must be treated as closed items, cf. § 2 of the standard rules of procedure, i.e. only members of the study board may be present during the meeting. Any listeners or observers must leave the meeting during the discussion of closed items. Examples of closed items </w:t>
      </w:r>
      <w:proofErr w:type="gramStart"/>
      <w:r w:rsidRPr="0088221E">
        <w:rPr>
          <w:lang w:val="en-US"/>
        </w:rPr>
        <w:t>include:</w:t>
      </w:r>
      <w:proofErr w:type="gramEnd"/>
      <w:r w:rsidRPr="0088221E">
        <w:rPr>
          <w:lang w:val="en-US"/>
        </w:rPr>
        <w:t xml:space="preserve"> Exemptions, teaching evaluation, complaints about a teacher, etc. Matters that are discussed behind closed doors are, as far as possible, discussed last.</w:t>
      </w:r>
    </w:p>
    <w:p w14:paraId="009A9100" w14:textId="77777777" w:rsidR="00282743" w:rsidRPr="00BA68A7" w:rsidRDefault="00282743" w:rsidP="004B3F35">
      <w:pPr>
        <w:autoSpaceDE w:val="0"/>
        <w:autoSpaceDN w:val="0"/>
        <w:adjustRightInd w:val="0"/>
        <w:spacing w:line="276" w:lineRule="auto"/>
        <w:jc w:val="both"/>
        <w:rPr>
          <w:rFonts w:cstheme="minorHAnsi"/>
          <w:color w:val="000000"/>
          <w:lang w:val="en-US"/>
        </w:rPr>
      </w:pPr>
    </w:p>
    <w:p w14:paraId="44B96545" w14:textId="092F752B" w:rsidR="00282743" w:rsidRPr="00BA68A7" w:rsidRDefault="00BA68A7" w:rsidP="004B3F35">
      <w:pPr>
        <w:autoSpaceDE w:val="0"/>
        <w:autoSpaceDN w:val="0"/>
        <w:adjustRightInd w:val="0"/>
        <w:spacing w:line="276" w:lineRule="auto"/>
        <w:jc w:val="both"/>
        <w:rPr>
          <w:rFonts w:cstheme="minorHAnsi"/>
          <w:b/>
          <w:bCs/>
          <w:color w:val="4F82BE"/>
          <w:lang w:val="en-US"/>
        </w:rPr>
      </w:pPr>
      <w:r w:rsidRPr="00BA68A7">
        <w:rPr>
          <w:rFonts w:cstheme="minorHAnsi"/>
          <w:b/>
          <w:bCs/>
          <w:color w:val="4F82BE"/>
          <w:lang w:val="en-US"/>
        </w:rPr>
        <w:t>Announcements</w:t>
      </w:r>
    </w:p>
    <w:p w14:paraId="517A9206" w14:textId="60360D33" w:rsidR="00BA68A7" w:rsidRPr="0088221E" w:rsidRDefault="00BA68A7" w:rsidP="004B3F35">
      <w:pPr>
        <w:autoSpaceDE w:val="0"/>
        <w:autoSpaceDN w:val="0"/>
        <w:adjustRightInd w:val="0"/>
        <w:spacing w:line="276" w:lineRule="auto"/>
        <w:jc w:val="both"/>
        <w:rPr>
          <w:lang w:val="en-US"/>
        </w:rPr>
      </w:pPr>
      <w:r w:rsidRPr="0088221E">
        <w:rPr>
          <w:lang w:val="en-US"/>
        </w:rPr>
        <w:t xml:space="preserve">There is usually an announcement item on the agenda, where the head of studies, the </w:t>
      </w:r>
      <w:r w:rsidR="003E3001" w:rsidRPr="0088221E">
        <w:rPr>
          <w:lang w:val="en-US"/>
        </w:rPr>
        <w:t>chairperson</w:t>
      </w:r>
      <w:r w:rsidRPr="0088221E">
        <w:rPr>
          <w:lang w:val="en-US"/>
        </w:rPr>
        <w:t xml:space="preserve"> of the study board and other members can present topics that may be of interest to the study board, but which do not require an actual discussion. The study board may discuss the presented announcements, and members may make oral announcements, which are recorded in the summary report. Should an announcement be discussed with a request for a decision, the item must be included as an agenda item at the next meeting before a decision can be made and reported in the summary. No decisions can be made during announcements.</w:t>
      </w:r>
    </w:p>
    <w:p w14:paraId="01F3F52F" w14:textId="77777777" w:rsidR="00282743" w:rsidRPr="004728AE" w:rsidRDefault="00282743" w:rsidP="004B3F35">
      <w:pPr>
        <w:autoSpaceDE w:val="0"/>
        <w:autoSpaceDN w:val="0"/>
        <w:adjustRightInd w:val="0"/>
        <w:spacing w:line="276" w:lineRule="auto"/>
        <w:jc w:val="both"/>
        <w:rPr>
          <w:rFonts w:cstheme="minorHAnsi"/>
          <w:color w:val="000000"/>
          <w:lang w:val="en-US"/>
        </w:rPr>
      </w:pPr>
    </w:p>
    <w:p w14:paraId="4A8C32FB" w14:textId="77777777" w:rsidR="00BA5BAD" w:rsidRPr="004728AE" w:rsidRDefault="00BA5BAD" w:rsidP="004B3F35">
      <w:pPr>
        <w:autoSpaceDE w:val="0"/>
        <w:autoSpaceDN w:val="0"/>
        <w:adjustRightInd w:val="0"/>
        <w:spacing w:line="276" w:lineRule="auto"/>
        <w:jc w:val="both"/>
        <w:rPr>
          <w:rFonts w:cstheme="minorHAnsi"/>
          <w:b/>
          <w:bCs/>
          <w:color w:val="4F82BE"/>
          <w:lang w:val="en-US"/>
        </w:rPr>
      </w:pPr>
      <w:r w:rsidRPr="004728AE">
        <w:rPr>
          <w:rFonts w:cstheme="minorHAnsi"/>
          <w:b/>
          <w:bCs/>
          <w:color w:val="4F82BE"/>
          <w:lang w:val="en-US"/>
        </w:rPr>
        <w:t>Members</w:t>
      </w:r>
    </w:p>
    <w:p w14:paraId="746ED84F" w14:textId="714883A1" w:rsidR="00282743" w:rsidRPr="0088221E" w:rsidRDefault="00BA5BAD" w:rsidP="004B3F35">
      <w:pPr>
        <w:autoSpaceDE w:val="0"/>
        <w:autoSpaceDN w:val="0"/>
        <w:adjustRightInd w:val="0"/>
        <w:spacing w:line="276" w:lineRule="auto"/>
        <w:jc w:val="both"/>
        <w:rPr>
          <w:lang w:val="en-US"/>
        </w:rPr>
      </w:pPr>
      <w:r w:rsidRPr="0088221E">
        <w:rPr>
          <w:lang w:val="en-US"/>
        </w:rPr>
        <w:t xml:space="preserve">The members of </w:t>
      </w:r>
      <w:proofErr w:type="gramStart"/>
      <w:r w:rsidRPr="0088221E">
        <w:rPr>
          <w:lang w:val="en-US"/>
        </w:rPr>
        <w:t>a</w:t>
      </w:r>
      <w:r w:rsidR="0088221E">
        <w:rPr>
          <w:lang w:val="en-US"/>
        </w:rPr>
        <w:t xml:space="preserve"> </w:t>
      </w:r>
      <w:r w:rsidRPr="0088221E">
        <w:rPr>
          <w:lang w:val="en-US"/>
        </w:rPr>
        <w:t>study</w:t>
      </w:r>
      <w:proofErr w:type="gramEnd"/>
      <w:r w:rsidRPr="0088221E">
        <w:rPr>
          <w:lang w:val="en-US"/>
        </w:rPr>
        <w:t xml:space="preserve"> board are all elected members. There </w:t>
      </w:r>
      <w:proofErr w:type="gramStart"/>
      <w:r w:rsidRPr="0088221E">
        <w:rPr>
          <w:lang w:val="en-US"/>
        </w:rPr>
        <w:t>is</w:t>
      </w:r>
      <w:proofErr w:type="gramEnd"/>
      <w:r w:rsidRPr="0088221E">
        <w:rPr>
          <w:lang w:val="en-US"/>
        </w:rPr>
        <w:t xml:space="preserve"> an equal number of VIP representatives and students on the study board.</w:t>
      </w:r>
    </w:p>
    <w:p w14:paraId="2D63C897" w14:textId="77777777" w:rsidR="00BA5BAD" w:rsidRPr="00BA5BAD" w:rsidRDefault="00BA5BAD" w:rsidP="004B3F35">
      <w:pPr>
        <w:autoSpaceDE w:val="0"/>
        <w:autoSpaceDN w:val="0"/>
        <w:adjustRightInd w:val="0"/>
        <w:spacing w:line="276" w:lineRule="auto"/>
        <w:jc w:val="both"/>
        <w:rPr>
          <w:rFonts w:cstheme="minorHAnsi"/>
          <w:color w:val="000000"/>
          <w:lang w:val="en-US"/>
        </w:rPr>
      </w:pPr>
    </w:p>
    <w:p w14:paraId="0F0A92F7" w14:textId="77777777" w:rsidR="00BA5BAD" w:rsidRPr="00686CB4" w:rsidRDefault="00BA5BAD" w:rsidP="004B3F35">
      <w:pPr>
        <w:autoSpaceDE w:val="0"/>
        <w:autoSpaceDN w:val="0"/>
        <w:adjustRightInd w:val="0"/>
        <w:spacing w:line="276" w:lineRule="auto"/>
        <w:jc w:val="both"/>
        <w:rPr>
          <w:rFonts w:cstheme="minorHAnsi"/>
          <w:b/>
          <w:bCs/>
          <w:color w:val="4F82BE"/>
          <w:lang w:val="en-US"/>
        </w:rPr>
      </w:pPr>
      <w:r w:rsidRPr="00686CB4">
        <w:rPr>
          <w:rFonts w:cstheme="minorHAnsi"/>
          <w:b/>
          <w:bCs/>
          <w:color w:val="4F82BE"/>
          <w:lang w:val="en-US"/>
        </w:rPr>
        <w:t>Dates of meetings</w:t>
      </w:r>
    </w:p>
    <w:p w14:paraId="1C464D3D" w14:textId="32E20626" w:rsidR="00282743" w:rsidRPr="0088221E" w:rsidRDefault="00BA5BAD" w:rsidP="004B3F35">
      <w:pPr>
        <w:autoSpaceDE w:val="0"/>
        <w:autoSpaceDN w:val="0"/>
        <w:adjustRightInd w:val="0"/>
        <w:spacing w:line="276" w:lineRule="auto"/>
        <w:jc w:val="both"/>
        <w:rPr>
          <w:lang w:val="en-US"/>
        </w:rPr>
      </w:pPr>
      <w:r w:rsidRPr="0088221E">
        <w:rPr>
          <w:lang w:val="en-US"/>
        </w:rPr>
        <w:t xml:space="preserve">Before each semester, the dates for the coming year's meetings are decided. </w:t>
      </w:r>
      <w:proofErr w:type="gramStart"/>
      <w:r w:rsidRPr="0088221E">
        <w:rPr>
          <w:lang w:val="en-US"/>
        </w:rPr>
        <w:t>The vast majority of</w:t>
      </w:r>
      <w:proofErr w:type="gramEnd"/>
      <w:r w:rsidRPr="0088221E">
        <w:rPr>
          <w:lang w:val="en-US"/>
        </w:rPr>
        <w:t xml:space="preserve"> study boards meet approximately once a </w:t>
      </w:r>
      <w:r w:rsidR="006F5F34" w:rsidRPr="0088221E">
        <w:rPr>
          <w:lang w:val="en-US"/>
        </w:rPr>
        <w:t>month. An</w:t>
      </w:r>
      <w:r w:rsidR="00D27D44" w:rsidRPr="0088221E">
        <w:rPr>
          <w:lang w:val="en-US"/>
        </w:rPr>
        <w:t xml:space="preserve"> overview of meeting date</w:t>
      </w:r>
      <w:r w:rsidR="00201045" w:rsidRPr="0088221E">
        <w:rPr>
          <w:lang w:val="en-US"/>
        </w:rPr>
        <w:t>s</w:t>
      </w:r>
      <w:r w:rsidR="00D27D44" w:rsidRPr="0088221E">
        <w:rPr>
          <w:lang w:val="en-US"/>
        </w:rPr>
        <w:t xml:space="preserve"> </w:t>
      </w:r>
      <w:r w:rsidR="00201045" w:rsidRPr="0088221E">
        <w:rPr>
          <w:lang w:val="en-US"/>
        </w:rPr>
        <w:t>is</w:t>
      </w:r>
      <w:r w:rsidR="00D27D44" w:rsidRPr="0088221E">
        <w:rPr>
          <w:lang w:val="en-US"/>
        </w:rPr>
        <w:t xml:space="preserve"> pos</w:t>
      </w:r>
      <w:r w:rsidR="00CF6DEB" w:rsidRPr="0088221E">
        <w:rPr>
          <w:lang w:val="en-US"/>
        </w:rPr>
        <w:t>ted on the Study board web page</w:t>
      </w:r>
      <w:r w:rsidR="00276860" w:rsidRPr="0088221E">
        <w:rPr>
          <w:lang w:val="en-US"/>
        </w:rPr>
        <w:t>.</w:t>
      </w:r>
    </w:p>
    <w:p w14:paraId="092CE7E4" w14:textId="77777777" w:rsidR="00BA5BAD" w:rsidRPr="00BA5BAD" w:rsidRDefault="00BA5BAD" w:rsidP="004B3F35">
      <w:pPr>
        <w:autoSpaceDE w:val="0"/>
        <w:autoSpaceDN w:val="0"/>
        <w:adjustRightInd w:val="0"/>
        <w:spacing w:line="276" w:lineRule="auto"/>
        <w:jc w:val="both"/>
        <w:rPr>
          <w:rFonts w:cstheme="minorHAnsi"/>
          <w:color w:val="000000"/>
          <w:lang w:val="en-US"/>
        </w:rPr>
      </w:pPr>
    </w:p>
    <w:p w14:paraId="2FCC9B6A" w14:textId="77777777" w:rsidR="00BA5BAD" w:rsidRPr="00BA5BAD" w:rsidRDefault="00BA5BAD" w:rsidP="004B3F35">
      <w:pPr>
        <w:autoSpaceDE w:val="0"/>
        <w:autoSpaceDN w:val="0"/>
        <w:adjustRightInd w:val="0"/>
        <w:spacing w:line="276" w:lineRule="auto"/>
        <w:jc w:val="both"/>
        <w:rPr>
          <w:rFonts w:cstheme="minorHAnsi"/>
          <w:b/>
          <w:bCs/>
          <w:color w:val="4F82BE"/>
          <w:lang w:val="en-US"/>
        </w:rPr>
      </w:pPr>
      <w:r w:rsidRPr="00BA5BAD">
        <w:rPr>
          <w:rFonts w:cstheme="minorHAnsi"/>
          <w:b/>
          <w:bCs/>
          <w:color w:val="4F82BE"/>
          <w:lang w:val="en-US"/>
        </w:rPr>
        <w:t>Attendance and obligation to attend meetings</w:t>
      </w:r>
    </w:p>
    <w:p w14:paraId="4D519B52" w14:textId="1EA8DD00" w:rsidR="00282743" w:rsidRPr="0088221E" w:rsidRDefault="00BA5BAD" w:rsidP="004B3F35">
      <w:pPr>
        <w:autoSpaceDE w:val="0"/>
        <w:autoSpaceDN w:val="0"/>
        <w:adjustRightInd w:val="0"/>
        <w:spacing w:line="276" w:lineRule="auto"/>
        <w:jc w:val="both"/>
        <w:rPr>
          <w:lang w:val="en-US"/>
        </w:rPr>
      </w:pPr>
      <w:r w:rsidRPr="0088221E">
        <w:rPr>
          <w:lang w:val="en-US"/>
        </w:rPr>
        <w:t>Members are obliged to attend meetings, cf. §13 of the standard rules of procedure.</w:t>
      </w:r>
    </w:p>
    <w:p w14:paraId="750383D9" w14:textId="77777777" w:rsidR="00BA5BAD" w:rsidRPr="00BA5BAD" w:rsidRDefault="00BA5BAD" w:rsidP="004B3F35">
      <w:pPr>
        <w:autoSpaceDE w:val="0"/>
        <w:autoSpaceDN w:val="0"/>
        <w:adjustRightInd w:val="0"/>
        <w:spacing w:line="276" w:lineRule="auto"/>
        <w:jc w:val="both"/>
        <w:rPr>
          <w:rFonts w:cstheme="minorHAnsi"/>
          <w:color w:val="000000"/>
          <w:lang w:val="en-US"/>
        </w:rPr>
      </w:pPr>
    </w:p>
    <w:p w14:paraId="39BED294" w14:textId="77777777" w:rsidR="00BA5BAD" w:rsidRPr="00BA5BAD" w:rsidRDefault="00BA5BAD" w:rsidP="004B3F35">
      <w:pPr>
        <w:autoSpaceDE w:val="0"/>
        <w:autoSpaceDN w:val="0"/>
        <w:adjustRightInd w:val="0"/>
        <w:spacing w:line="276" w:lineRule="auto"/>
        <w:jc w:val="both"/>
        <w:rPr>
          <w:rFonts w:cstheme="minorHAnsi"/>
          <w:b/>
          <w:bCs/>
          <w:color w:val="4F82BE"/>
          <w:lang w:val="en-US"/>
        </w:rPr>
      </w:pPr>
      <w:r w:rsidRPr="00BA5BAD">
        <w:rPr>
          <w:rFonts w:cstheme="minorHAnsi"/>
          <w:b/>
          <w:bCs/>
          <w:color w:val="4F82BE"/>
          <w:lang w:val="en-US"/>
        </w:rPr>
        <w:t>Observers</w:t>
      </w:r>
    </w:p>
    <w:p w14:paraId="29C65ADE" w14:textId="27251F79" w:rsidR="00282743" w:rsidRPr="0088221E" w:rsidRDefault="00BA5BAD" w:rsidP="004B3F35">
      <w:pPr>
        <w:autoSpaceDE w:val="0"/>
        <w:autoSpaceDN w:val="0"/>
        <w:adjustRightInd w:val="0"/>
        <w:spacing w:line="276" w:lineRule="auto"/>
        <w:jc w:val="both"/>
        <w:rPr>
          <w:lang w:val="en-US"/>
        </w:rPr>
      </w:pPr>
      <w:r w:rsidRPr="0088221E">
        <w:rPr>
          <w:lang w:val="en-US"/>
        </w:rPr>
        <w:t>Heads of stud</w:t>
      </w:r>
      <w:r w:rsidR="00DA0530" w:rsidRPr="0088221E">
        <w:rPr>
          <w:lang w:val="en-US"/>
        </w:rPr>
        <w:t>ies</w:t>
      </w:r>
      <w:r w:rsidRPr="0088221E">
        <w:rPr>
          <w:lang w:val="en-US"/>
        </w:rPr>
        <w:t xml:space="preserve"> are automatically observers </w:t>
      </w:r>
      <w:proofErr w:type="gramStart"/>
      <w:r w:rsidRPr="0088221E">
        <w:rPr>
          <w:lang w:val="en-US"/>
        </w:rPr>
        <w:t>in</w:t>
      </w:r>
      <w:proofErr w:type="gramEnd"/>
      <w:r w:rsidRPr="0088221E">
        <w:rPr>
          <w:lang w:val="en-US"/>
        </w:rPr>
        <w:t xml:space="preserve"> the study board. In addition, the study board may decide to allow additional </w:t>
      </w:r>
      <w:proofErr w:type="gramStart"/>
      <w:r w:rsidRPr="0088221E">
        <w:rPr>
          <w:lang w:val="en-US"/>
        </w:rPr>
        <w:t>persons</w:t>
      </w:r>
      <w:proofErr w:type="gramEnd"/>
      <w:r w:rsidRPr="0088221E">
        <w:rPr>
          <w:lang w:val="en-US"/>
        </w:rPr>
        <w:t xml:space="preserve"> to be observers, e.g. student counsellors, administrative staff. Observers have the right to speak during meetings, but do not have the right to vote if a matter is put to a vote.</w:t>
      </w:r>
    </w:p>
    <w:p w14:paraId="7D565FE0" w14:textId="77777777" w:rsidR="00BA5BAD" w:rsidRPr="00BA5BAD" w:rsidRDefault="00BA5BAD" w:rsidP="004B3F35">
      <w:pPr>
        <w:autoSpaceDE w:val="0"/>
        <w:autoSpaceDN w:val="0"/>
        <w:adjustRightInd w:val="0"/>
        <w:spacing w:line="276" w:lineRule="auto"/>
        <w:jc w:val="both"/>
        <w:rPr>
          <w:rFonts w:cstheme="minorHAnsi"/>
          <w:color w:val="000000"/>
          <w:lang w:val="en-US"/>
        </w:rPr>
      </w:pPr>
    </w:p>
    <w:p w14:paraId="312EE94B" w14:textId="77777777" w:rsidR="00BA5BAD" w:rsidRPr="004728AE" w:rsidRDefault="00BA5BAD" w:rsidP="004B3F35">
      <w:pPr>
        <w:autoSpaceDE w:val="0"/>
        <w:autoSpaceDN w:val="0"/>
        <w:adjustRightInd w:val="0"/>
        <w:spacing w:line="276" w:lineRule="auto"/>
        <w:jc w:val="both"/>
        <w:rPr>
          <w:rFonts w:cstheme="minorHAnsi"/>
          <w:b/>
          <w:bCs/>
          <w:color w:val="4F82BE"/>
          <w:lang w:val="en-US"/>
        </w:rPr>
      </w:pPr>
      <w:r w:rsidRPr="004728AE">
        <w:rPr>
          <w:rFonts w:cstheme="minorHAnsi"/>
          <w:b/>
          <w:bCs/>
          <w:color w:val="4F82BE"/>
          <w:lang w:val="en-US"/>
        </w:rPr>
        <w:t>Public meetings</w:t>
      </w:r>
    </w:p>
    <w:p w14:paraId="18FF6D04" w14:textId="77777777" w:rsidR="00BA5BAD" w:rsidRPr="0088221E" w:rsidRDefault="00BA5BAD" w:rsidP="004B3F35">
      <w:pPr>
        <w:autoSpaceDE w:val="0"/>
        <w:autoSpaceDN w:val="0"/>
        <w:adjustRightInd w:val="0"/>
        <w:spacing w:line="276" w:lineRule="auto"/>
        <w:jc w:val="both"/>
        <w:rPr>
          <w:lang w:val="en-US"/>
        </w:rPr>
      </w:pPr>
      <w:r w:rsidRPr="0088221E">
        <w:rPr>
          <w:lang w:val="en-US"/>
        </w:rPr>
        <w:t>The study board meetings are public, i.e. anyone has access to attend the study board meetings to the extent that there is room in the room. Any audience members do not have the right to speak and must remain quiet during the meetings.</w:t>
      </w:r>
    </w:p>
    <w:p w14:paraId="61EB716E" w14:textId="1A05F31E" w:rsidR="00282743" w:rsidRPr="0088221E" w:rsidRDefault="00BA5BAD" w:rsidP="004B3F35">
      <w:pPr>
        <w:autoSpaceDE w:val="0"/>
        <w:autoSpaceDN w:val="0"/>
        <w:adjustRightInd w:val="0"/>
        <w:spacing w:line="276" w:lineRule="auto"/>
        <w:jc w:val="both"/>
        <w:rPr>
          <w:lang w:val="en-US"/>
        </w:rPr>
      </w:pPr>
      <w:r w:rsidRPr="0088221E">
        <w:rPr>
          <w:lang w:val="en-US"/>
        </w:rPr>
        <w:t>During closed items, only members of the study board may be present, i.e. members of the audience must leave the room during closed items.</w:t>
      </w:r>
    </w:p>
    <w:p w14:paraId="22319780" w14:textId="77777777" w:rsidR="00BA5BAD" w:rsidRPr="00267E41" w:rsidRDefault="00BA5BAD" w:rsidP="004B3F35">
      <w:pPr>
        <w:autoSpaceDE w:val="0"/>
        <w:autoSpaceDN w:val="0"/>
        <w:adjustRightInd w:val="0"/>
        <w:spacing w:line="276" w:lineRule="auto"/>
        <w:jc w:val="both"/>
        <w:rPr>
          <w:rFonts w:cstheme="minorHAnsi"/>
          <w:color w:val="000000"/>
          <w:lang w:val="en-US"/>
        </w:rPr>
      </w:pPr>
    </w:p>
    <w:p w14:paraId="753DAEA4" w14:textId="729506EF" w:rsidR="0029110D" w:rsidRPr="000169E6" w:rsidRDefault="00061E9F" w:rsidP="004B3F35">
      <w:pPr>
        <w:autoSpaceDE w:val="0"/>
        <w:autoSpaceDN w:val="0"/>
        <w:adjustRightInd w:val="0"/>
        <w:spacing w:line="276" w:lineRule="auto"/>
        <w:jc w:val="both"/>
        <w:rPr>
          <w:rFonts w:cstheme="minorHAnsi"/>
          <w:b/>
          <w:bCs/>
          <w:color w:val="4F82BE"/>
          <w:lang w:val="en-US"/>
        </w:rPr>
      </w:pPr>
      <w:r w:rsidRPr="00061E9F">
        <w:rPr>
          <w:rFonts w:cstheme="minorHAnsi"/>
          <w:b/>
          <w:bCs/>
          <w:color w:val="4F82BE"/>
          <w:lang w:val="en-US"/>
        </w:rPr>
        <w:t>Summary reports</w:t>
      </w:r>
    </w:p>
    <w:p w14:paraId="623284A8" w14:textId="76AAF565" w:rsidR="0029110D" w:rsidRPr="0029110D" w:rsidRDefault="0029110D" w:rsidP="0029110D">
      <w:pPr>
        <w:autoSpaceDE w:val="0"/>
        <w:autoSpaceDN w:val="0"/>
        <w:adjustRightInd w:val="0"/>
        <w:spacing w:line="276" w:lineRule="auto"/>
        <w:jc w:val="both"/>
        <w:rPr>
          <w:lang w:val="en-US"/>
        </w:rPr>
      </w:pPr>
      <w:r w:rsidRPr="0029110D">
        <w:rPr>
          <w:lang w:val="en-US"/>
        </w:rPr>
        <w:t xml:space="preserve">The Study Board Secretary prepares the </w:t>
      </w:r>
      <w:r w:rsidR="00E35D48">
        <w:rPr>
          <w:lang w:val="en-US"/>
        </w:rPr>
        <w:t>summary</w:t>
      </w:r>
      <w:r w:rsidR="004820DD">
        <w:rPr>
          <w:lang w:val="en-US"/>
        </w:rPr>
        <w:t xml:space="preserve"> report</w:t>
      </w:r>
      <w:r w:rsidRPr="0029110D">
        <w:rPr>
          <w:lang w:val="en-US"/>
        </w:rPr>
        <w:t xml:space="preserve"> </w:t>
      </w:r>
      <w:proofErr w:type="gramStart"/>
      <w:r w:rsidRPr="0029110D">
        <w:rPr>
          <w:lang w:val="en-US"/>
        </w:rPr>
        <w:t>of</w:t>
      </w:r>
      <w:proofErr w:type="gramEnd"/>
      <w:r w:rsidRPr="0029110D">
        <w:rPr>
          <w:lang w:val="en-US"/>
        </w:rPr>
        <w:t xml:space="preserve"> the Study Board meetings. The </w:t>
      </w:r>
      <w:r w:rsidR="00E35D48">
        <w:rPr>
          <w:lang w:val="en-US"/>
        </w:rPr>
        <w:t>summary</w:t>
      </w:r>
      <w:r w:rsidR="004820DD">
        <w:rPr>
          <w:lang w:val="en-US"/>
        </w:rPr>
        <w:t xml:space="preserve"> report</w:t>
      </w:r>
      <w:r w:rsidR="00E35D48">
        <w:rPr>
          <w:lang w:val="en-US"/>
        </w:rPr>
        <w:t xml:space="preserve"> </w:t>
      </w:r>
      <w:r w:rsidRPr="0029110D">
        <w:rPr>
          <w:lang w:val="en-US"/>
        </w:rPr>
        <w:t xml:space="preserve">must document the discussions and decisions made during the meeting </w:t>
      </w:r>
      <w:proofErr w:type="gramStart"/>
      <w:r w:rsidRPr="0029110D">
        <w:rPr>
          <w:lang w:val="en-US"/>
        </w:rPr>
        <w:t>in order to</w:t>
      </w:r>
      <w:proofErr w:type="gramEnd"/>
      <w:r w:rsidRPr="0029110D">
        <w:rPr>
          <w:lang w:val="en-US"/>
        </w:rPr>
        <w:t xml:space="preserve"> facilitate relevant and informed follow-up actions. It should be possible for any reader to </w:t>
      </w:r>
      <w:r w:rsidRPr="0029110D">
        <w:rPr>
          <w:lang w:val="en-US"/>
        </w:rPr>
        <w:lastRenderedPageBreak/>
        <w:t xml:space="preserve">understand what the Study Board has decided and the basis on which the decision was made. The </w:t>
      </w:r>
      <w:r w:rsidR="009E323E">
        <w:rPr>
          <w:lang w:val="en-US"/>
        </w:rPr>
        <w:t>summary</w:t>
      </w:r>
      <w:r w:rsidR="004820DD">
        <w:rPr>
          <w:lang w:val="en-US"/>
        </w:rPr>
        <w:t xml:space="preserve"> report </w:t>
      </w:r>
      <w:r w:rsidRPr="0029110D">
        <w:rPr>
          <w:lang w:val="en-US"/>
        </w:rPr>
        <w:t>should therefore provide a solid foundation for the continued work on the matters considered by the Study Board.</w:t>
      </w:r>
    </w:p>
    <w:p w14:paraId="71C0CF45" w14:textId="41291DC2" w:rsidR="0029110D" w:rsidRDefault="0029110D" w:rsidP="0029110D">
      <w:pPr>
        <w:autoSpaceDE w:val="0"/>
        <w:autoSpaceDN w:val="0"/>
        <w:adjustRightInd w:val="0"/>
        <w:spacing w:line="276" w:lineRule="auto"/>
        <w:jc w:val="both"/>
        <w:rPr>
          <w:lang w:val="en-US"/>
        </w:rPr>
      </w:pPr>
      <w:r w:rsidRPr="0029110D">
        <w:rPr>
          <w:lang w:val="en-US"/>
        </w:rPr>
        <w:t>If a member requests it during the meeting, their argument or other statement may be recorded in the</w:t>
      </w:r>
      <w:r w:rsidR="009E323E">
        <w:rPr>
          <w:lang w:val="en-US"/>
        </w:rPr>
        <w:t xml:space="preserve"> summary</w:t>
      </w:r>
      <w:r w:rsidR="004820DD">
        <w:rPr>
          <w:lang w:val="en-US"/>
        </w:rPr>
        <w:t xml:space="preserve"> report</w:t>
      </w:r>
      <w:r w:rsidRPr="0029110D">
        <w:rPr>
          <w:lang w:val="en-US"/>
        </w:rPr>
        <w:t xml:space="preserve">, cf. Section 12(3) of the Standard Rules of Procedure. Personal data relating to students, such as those who have applied for an exemption or credit transfer, are never included in the </w:t>
      </w:r>
      <w:r w:rsidR="00B71A8E">
        <w:rPr>
          <w:lang w:val="en-US"/>
        </w:rPr>
        <w:t>summary</w:t>
      </w:r>
      <w:r w:rsidR="004820DD">
        <w:rPr>
          <w:lang w:val="en-US"/>
        </w:rPr>
        <w:t xml:space="preserve"> report</w:t>
      </w:r>
      <w:r w:rsidRPr="0029110D">
        <w:rPr>
          <w:lang w:val="en-US"/>
        </w:rPr>
        <w:t xml:space="preserve">. The </w:t>
      </w:r>
      <w:r w:rsidR="00262727">
        <w:rPr>
          <w:lang w:val="en-US"/>
        </w:rPr>
        <w:t>c</w:t>
      </w:r>
      <w:r w:rsidRPr="0029110D">
        <w:rPr>
          <w:lang w:val="en-US"/>
        </w:rPr>
        <w:t xml:space="preserve">hairperson of the Study Board approves the </w:t>
      </w:r>
      <w:r w:rsidR="00B71A8E">
        <w:rPr>
          <w:lang w:val="en-US"/>
        </w:rPr>
        <w:t>summary</w:t>
      </w:r>
      <w:r w:rsidRPr="0029110D">
        <w:rPr>
          <w:lang w:val="en-US"/>
        </w:rPr>
        <w:t xml:space="preserve"> </w:t>
      </w:r>
      <w:r w:rsidR="004820DD">
        <w:rPr>
          <w:lang w:val="en-US"/>
        </w:rPr>
        <w:t xml:space="preserve">report </w:t>
      </w:r>
      <w:r w:rsidRPr="0029110D">
        <w:rPr>
          <w:lang w:val="en-US"/>
        </w:rPr>
        <w:t xml:space="preserve">before they are circulated and subsequently made public. If a Study Board member has comments on the </w:t>
      </w:r>
      <w:r w:rsidR="00B71A8E">
        <w:rPr>
          <w:lang w:val="en-US"/>
        </w:rPr>
        <w:t>summary</w:t>
      </w:r>
      <w:r w:rsidR="0054133F">
        <w:rPr>
          <w:lang w:val="en-US"/>
        </w:rPr>
        <w:t xml:space="preserve"> report</w:t>
      </w:r>
      <w:r w:rsidRPr="0029110D">
        <w:rPr>
          <w:lang w:val="en-US"/>
        </w:rPr>
        <w:t xml:space="preserve">, these must be submitted within the deadline communicated when the </w:t>
      </w:r>
      <w:r w:rsidR="00B71A8E">
        <w:rPr>
          <w:lang w:val="en-US"/>
        </w:rPr>
        <w:t>summary</w:t>
      </w:r>
      <w:r w:rsidR="004820DD">
        <w:rPr>
          <w:lang w:val="en-US"/>
        </w:rPr>
        <w:t xml:space="preserve"> report</w:t>
      </w:r>
      <w:r w:rsidRPr="0029110D">
        <w:rPr>
          <w:lang w:val="en-US"/>
        </w:rPr>
        <w:t xml:space="preserve"> </w:t>
      </w:r>
      <w:r w:rsidR="00B71A8E">
        <w:rPr>
          <w:lang w:val="en-US"/>
        </w:rPr>
        <w:t>is</w:t>
      </w:r>
      <w:r w:rsidRPr="0029110D">
        <w:rPr>
          <w:lang w:val="en-US"/>
        </w:rPr>
        <w:t xml:space="preserve"> circulated.</w:t>
      </w:r>
    </w:p>
    <w:p w14:paraId="0EB75DE1" w14:textId="77777777" w:rsidR="00061E9F" w:rsidRPr="00061E9F" w:rsidRDefault="00061E9F" w:rsidP="004B3F35">
      <w:pPr>
        <w:autoSpaceDE w:val="0"/>
        <w:autoSpaceDN w:val="0"/>
        <w:adjustRightInd w:val="0"/>
        <w:spacing w:line="276" w:lineRule="auto"/>
        <w:jc w:val="both"/>
        <w:rPr>
          <w:rFonts w:cstheme="minorHAnsi"/>
          <w:color w:val="000000"/>
          <w:lang w:val="en-US"/>
        </w:rPr>
      </w:pPr>
    </w:p>
    <w:p w14:paraId="42FE85C1" w14:textId="77777777" w:rsidR="004510DA" w:rsidRDefault="009C1631" w:rsidP="004B3F35">
      <w:pPr>
        <w:autoSpaceDE w:val="0"/>
        <w:autoSpaceDN w:val="0"/>
        <w:adjustRightInd w:val="0"/>
        <w:spacing w:line="276" w:lineRule="auto"/>
        <w:jc w:val="both"/>
        <w:rPr>
          <w:rFonts w:cstheme="minorHAnsi"/>
          <w:b/>
          <w:bCs/>
          <w:color w:val="4F82BE"/>
          <w:lang w:val="en-US"/>
        </w:rPr>
      </w:pPr>
      <w:r w:rsidRPr="00686CB4">
        <w:rPr>
          <w:rFonts w:cstheme="minorHAnsi"/>
          <w:b/>
          <w:bCs/>
          <w:color w:val="4F82BE"/>
          <w:lang w:val="en-US"/>
        </w:rPr>
        <w:t>Written case processing</w:t>
      </w:r>
    </w:p>
    <w:p w14:paraId="026D5543" w14:textId="5F02E0D7" w:rsidR="004510DA" w:rsidRPr="004510DA" w:rsidRDefault="004510DA" w:rsidP="004B3F35">
      <w:pPr>
        <w:autoSpaceDE w:val="0"/>
        <w:autoSpaceDN w:val="0"/>
        <w:adjustRightInd w:val="0"/>
        <w:spacing w:line="276" w:lineRule="auto"/>
        <w:jc w:val="both"/>
        <w:rPr>
          <w:rFonts w:cstheme="minorHAnsi"/>
          <w:b/>
          <w:bCs/>
          <w:color w:val="4F82BE"/>
          <w:lang w:val="en-US"/>
        </w:rPr>
      </w:pPr>
      <w:r w:rsidRPr="004510DA">
        <w:rPr>
          <w:lang w:val="en-US"/>
        </w:rPr>
        <w:t xml:space="preserve">The Study Board may make decisions through a written consultation procedure if the </w:t>
      </w:r>
      <w:r w:rsidR="009B266F">
        <w:rPr>
          <w:lang w:val="en-US"/>
        </w:rPr>
        <w:t>c</w:t>
      </w:r>
      <w:r w:rsidRPr="004510DA">
        <w:rPr>
          <w:lang w:val="en-US"/>
        </w:rPr>
        <w:t xml:space="preserve">hairperson considers this necessary for the efficient processing of a case or certain types of cases, cf. Section 11 of the Standard Rules of Procedure. For a decision to be valid, the person responsible for conducting the consultation, for example the Study Board Secretary, must be able to document a simple majority of votes. If objections are raised during the written consultation procedure, the </w:t>
      </w:r>
      <w:r w:rsidR="009B266F">
        <w:rPr>
          <w:lang w:val="en-US"/>
        </w:rPr>
        <w:t>c</w:t>
      </w:r>
      <w:r w:rsidRPr="004510DA">
        <w:rPr>
          <w:lang w:val="en-US"/>
        </w:rPr>
        <w:t>hairperson may decide to defer the matter for consideration at a later meeting.</w:t>
      </w:r>
    </w:p>
    <w:p w14:paraId="0B7BACDB" w14:textId="77777777" w:rsidR="00282743" w:rsidRPr="009C1631" w:rsidRDefault="00282743" w:rsidP="004B3F35">
      <w:pPr>
        <w:autoSpaceDE w:val="0"/>
        <w:autoSpaceDN w:val="0"/>
        <w:adjustRightInd w:val="0"/>
        <w:spacing w:line="276" w:lineRule="auto"/>
        <w:jc w:val="both"/>
        <w:rPr>
          <w:rFonts w:cstheme="minorHAnsi"/>
          <w:color w:val="000000"/>
          <w:lang w:val="en-US"/>
        </w:rPr>
      </w:pPr>
    </w:p>
    <w:p w14:paraId="22A2F26D" w14:textId="72DEC0DA" w:rsidR="00282743" w:rsidRPr="00686CB4" w:rsidRDefault="009C1631" w:rsidP="004B3F35">
      <w:pPr>
        <w:autoSpaceDE w:val="0"/>
        <w:autoSpaceDN w:val="0"/>
        <w:adjustRightInd w:val="0"/>
        <w:spacing w:line="276" w:lineRule="auto"/>
        <w:jc w:val="both"/>
        <w:rPr>
          <w:rFonts w:cstheme="minorHAnsi"/>
          <w:b/>
          <w:bCs/>
          <w:color w:val="4F82BE"/>
          <w:lang w:val="en-US"/>
        </w:rPr>
      </w:pPr>
      <w:r w:rsidRPr="00686CB4">
        <w:rPr>
          <w:rFonts w:cstheme="minorHAnsi"/>
          <w:b/>
          <w:bCs/>
          <w:color w:val="4F82BE"/>
          <w:lang w:val="en-US"/>
        </w:rPr>
        <w:t>Heads of Studies</w:t>
      </w:r>
    </w:p>
    <w:p w14:paraId="6DEEB917" w14:textId="1C056187" w:rsidR="00282743" w:rsidRPr="0088221E" w:rsidRDefault="009C1631" w:rsidP="004B3F35">
      <w:pPr>
        <w:autoSpaceDE w:val="0"/>
        <w:autoSpaceDN w:val="0"/>
        <w:adjustRightInd w:val="0"/>
        <w:spacing w:line="276" w:lineRule="auto"/>
        <w:jc w:val="both"/>
        <w:rPr>
          <w:lang w:val="en-US"/>
        </w:rPr>
      </w:pPr>
      <w:r w:rsidRPr="0088221E">
        <w:rPr>
          <w:lang w:val="en-US"/>
        </w:rPr>
        <w:t xml:space="preserve">Heads of Studies are appointed by the dean on the recommendation of the study board. In collaboration with the study board, the head of studies is responsible for the practical </w:t>
      </w:r>
      <w:proofErr w:type="spellStart"/>
      <w:r w:rsidRPr="0088221E">
        <w:rPr>
          <w:lang w:val="en-US"/>
        </w:rPr>
        <w:t>organisation</w:t>
      </w:r>
      <w:proofErr w:type="spellEnd"/>
      <w:r w:rsidRPr="0088221E">
        <w:rPr>
          <w:lang w:val="en-US"/>
        </w:rPr>
        <w:t xml:space="preserve"> of teaching and of tests and other assessments that are part of the exam. In addition, heads of studies at AAU have </w:t>
      </w:r>
      <w:proofErr w:type="gramStart"/>
      <w:r w:rsidRPr="0088221E">
        <w:rPr>
          <w:lang w:val="en-US"/>
        </w:rPr>
        <w:t>a number of</w:t>
      </w:r>
      <w:proofErr w:type="gramEnd"/>
      <w:r w:rsidRPr="0088221E">
        <w:rPr>
          <w:lang w:val="en-US"/>
        </w:rPr>
        <w:t xml:space="preserve"> other tasks, such as requesting teaching in the departments. </w:t>
      </w:r>
    </w:p>
    <w:p w14:paraId="7A3F8F94" w14:textId="77777777" w:rsidR="00282743" w:rsidRPr="009C1631" w:rsidRDefault="00282743" w:rsidP="004B3F35">
      <w:pPr>
        <w:autoSpaceDE w:val="0"/>
        <w:autoSpaceDN w:val="0"/>
        <w:adjustRightInd w:val="0"/>
        <w:spacing w:line="276" w:lineRule="auto"/>
        <w:jc w:val="both"/>
        <w:rPr>
          <w:rFonts w:cstheme="minorHAnsi"/>
          <w:color w:val="000000"/>
          <w:lang w:val="en-US"/>
        </w:rPr>
      </w:pPr>
    </w:p>
    <w:p w14:paraId="3CBA6304" w14:textId="4FA3CDE1" w:rsidR="00352B3E" w:rsidRPr="00352B3E" w:rsidRDefault="00352B3E" w:rsidP="004B3F35">
      <w:pPr>
        <w:autoSpaceDE w:val="0"/>
        <w:autoSpaceDN w:val="0"/>
        <w:adjustRightInd w:val="0"/>
        <w:spacing w:line="276" w:lineRule="auto"/>
        <w:jc w:val="both"/>
        <w:rPr>
          <w:rFonts w:cstheme="minorHAnsi"/>
          <w:b/>
          <w:bCs/>
          <w:color w:val="4F82BE"/>
          <w:lang w:val="en-US"/>
        </w:rPr>
      </w:pPr>
      <w:r w:rsidRPr="00352B3E">
        <w:rPr>
          <w:rFonts w:cstheme="minorHAnsi"/>
          <w:b/>
          <w:bCs/>
          <w:color w:val="4F82BE"/>
          <w:lang w:val="en-US"/>
        </w:rPr>
        <w:t>Study board chair</w:t>
      </w:r>
      <w:r w:rsidR="002D5695">
        <w:rPr>
          <w:rFonts w:cstheme="minorHAnsi"/>
          <w:b/>
          <w:bCs/>
          <w:color w:val="4F82BE"/>
          <w:lang w:val="en-US"/>
        </w:rPr>
        <w:t>person</w:t>
      </w:r>
      <w:r w:rsidRPr="00352B3E">
        <w:rPr>
          <w:rFonts w:cstheme="minorHAnsi"/>
          <w:b/>
          <w:bCs/>
          <w:color w:val="4F82BE"/>
          <w:lang w:val="en-US"/>
        </w:rPr>
        <w:t xml:space="preserve"> and deputy chair</w:t>
      </w:r>
      <w:r w:rsidR="002D5695">
        <w:rPr>
          <w:rFonts w:cstheme="minorHAnsi"/>
          <w:b/>
          <w:bCs/>
          <w:color w:val="4F82BE"/>
          <w:lang w:val="en-US"/>
        </w:rPr>
        <w:t>person</w:t>
      </w:r>
    </w:p>
    <w:p w14:paraId="05E620E1" w14:textId="525DD50F" w:rsidR="00352B3E" w:rsidRPr="0088221E" w:rsidRDefault="00352B3E" w:rsidP="004B3F35">
      <w:pPr>
        <w:autoSpaceDE w:val="0"/>
        <w:autoSpaceDN w:val="0"/>
        <w:adjustRightInd w:val="0"/>
        <w:spacing w:line="276" w:lineRule="auto"/>
        <w:jc w:val="both"/>
        <w:rPr>
          <w:lang w:val="en-US"/>
        </w:rPr>
      </w:pPr>
      <w:r w:rsidRPr="0088221E">
        <w:rPr>
          <w:lang w:val="en-US"/>
        </w:rPr>
        <w:t xml:space="preserve">At the first meeting after an election, a </w:t>
      </w:r>
      <w:r w:rsidR="003E3001" w:rsidRPr="0088221E">
        <w:rPr>
          <w:lang w:val="en-US"/>
        </w:rPr>
        <w:t>chairperson</w:t>
      </w:r>
      <w:r w:rsidRPr="0088221E">
        <w:rPr>
          <w:lang w:val="en-US"/>
        </w:rPr>
        <w:t xml:space="preserve"> and deputy </w:t>
      </w:r>
      <w:r w:rsidR="003E3001" w:rsidRPr="0088221E">
        <w:rPr>
          <w:lang w:val="en-US"/>
        </w:rPr>
        <w:t>chairperson</w:t>
      </w:r>
      <w:r w:rsidRPr="0088221E">
        <w:rPr>
          <w:lang w:val="en-US"/>
        </w:rPr>
        <w:t xml:space="preserve"> are elected, cf. §11 of the standard rules of procedure. The </w:t>
      </w:r>
      <w:r w:rsidR="003E3001" w:rsidRPr="0088221E">
        <w:rPr>
          <w:lang w:val="en-US"/>
        </w:rPr>
        <w:t>chairperson</w:t>
      </w:r>
      <w:r w:rsidRPr="0088221E">
        <w:rPr>
          <w:lang w:val="en-US"/>
        </w:rPr>
        <w:t xml:space="preserve">'s tasks will typically be as follows: to set meeting dates, to present the study board's rules of procedure within the framework of the standard rules of procedure, to convene study board meetings, to present cases for the meeting, to </w:t>
      </w:r>
      <w:proofErr w:type="spellStart"/>
      <w:r w:rsidRPr="0088221E">
        <w:rPr>
          <w:lang w:val="en-US"/>
        </w:rPr>
        <w:t>organise</w:t>
      </w:r>
      <w:proofErr w:type="spellEnd"/>
      <w:r w:rsidRPr="0088221E">
        <w:rPr>
          <w:lang w:val="en-US"/>
        </w:rPr>
        <w:t xml:space="preserve"> the study board meetings (chair the meeting and present the cases) and to approve the summary of the meeting.</w:t>
      </w:r>
    </w:p>
    <w:p w14:paraId="5C704F96" w14:textId="77777777" w:rsidR="00352B3E" w:rsidRDefault="00352B3E" w:rsidP="004B3F35">
      <w:pPr>
        <w:autoSpaceDE w:val="0"/>
        <w:autoSpaceDN w:val="0"/>
        <w:adjustRightInd w:val="0"/>
        <w:spacing w:line="276" w:lineRule="auto"/>
        <w:jc w:val="both"/>
        <w:rPr>
          <w:rFonts w:cstheme="minorHAnsi"/>
          <w:color w:val="000000"/>
          <w:lang w:val="en-US"/>
        </w:rPr>
      </w:pPr>
    </w:p>
    <w:p w14:paraId="31963E0A" w14:textId="724B966B" w:rsidR="00282743" w:rsidRPr="00686CB4" w:rsidRDefault="0027670A" w:rsidP="004B3F35">
      <w:pPr>
        <w:autoSpaceDE w:val="0"/>
        <w:autoSpaceDN w:val="0"/>
        <w:adjustRightInd w:val="0"/>
        <w:spacing w:line="276" w:lineRule="auto"/>
        <w:jc w:val="both"/>
        <w:rPr>
          <w:rFonts w:cstheme="minorHAnsi"/>
          <w:b/>
          <w:bCs/>
          <w:color w:val="4F82BE"/>
          <w:lang w:val="en-US"/>
        </w:rPr>
      </w:pPr>
      <w:r w:rsidRPr="00686CB4">
        <w:rPr>
          <w:rFonts w:cstheme="minorHAnsi"/>
          <w:b/>
          <w:bCs/>
          <w:color w:val="4F82BE"/>
          <w:lang w:val="en-US"/>
        </w:rPr>
        <w:t>Obligation of confidentiality</w:t>
      </w:r>
    </w:p>
    <w:p w14:paraId="6BD6C83E" w14:textId="09B46E02" w:rsidR="00282743" w:rsidRPr="0088221E" w:rsidRDefault="0027670A" w:rsidP="004B3F35">
      <w:pPr>
        <w:autoSpaceDE w:val="0"/>
        <w:autoSpaceDN w:val="0"/>
        <w:adjustRightInd w:val="0"/>
        <w:spacing w:line="276" w:lineRule="auto"/>
        <w:jc w:val="both"/>
        <w:rPr>
          <w:lang w:val="en-US"/>
        </w:rPr>
      </w:pPr>
      <w:r w:rsidRPr="0088221E">
        <w:rPr>
          <w:lang w:val="en-US"/>
        </w:rPr>
        <w:t>Study board members have an obligation of confidentiality. This means that study board members are not allowed to disclose confidential information that they gain access to in connection with their work to outsiders</w:t>
      </w:r>
    </w:p>
    <w:p w14:paraId="29CCDEB9" w14:textId="77777777" w:rsidR="00282743" w:rsidRPr="0027670A" w:rsidRDefault="00282743" w:rsidP="004B3F35">
      <w:pPr>
        <w:autoSpaceDE w:val="0"/>
        <w:autoSpaceDN w:val="0"/>
        <w:adjustRightInd w:val="0"/>
        <w:spacing w:line="276" w:lineRule="auto"/>
        <w:jc w:val="both"/>
        <w:rPr>
          <w:rFonts w:cstheme="minorHAnsi"/>
          <w:color w:val="000000"/>
          <w:lang w:val="en-US"/>
        </w:rPr>
      </w:pPr>
    </w:p>
    <w:p w14:paraId="33891DC6" w14:textId="0DE43A05" w:rsidR="00282743" w:rsidRPr="0027670A" w:rsidRDefault="0027670A" w:rsidP="004B3F35">
      <w:pPr>
        <w:autoSpaceDE w:val="0"/>
        <w:autoSpaceDN w:val="0"/>
        <w:adjustRightInd w:val="0"/>
        <w:spacing w:line="276" w:lineRule="auto"/>
        <w:jc w:val="both"/>
        <w:rPr>
          <w:rFonts w:cstheme="minorHAnsi"/>
          <w:b/>
          <w:bCs/>
          <w:color w:val="4F82BE"/>
          <w:lang w:val="en-US"/>
        </w:rPr>
      </w:pPr>
      <w:proofErr w:type="spellStart"/>
      <w:r w:rsidRPr="0027670A">
        <w:rPr>
          <w:rFonts w:cstheme="minorHAnsi"/>
          <w:b/>
          <w:bCs/>
          <w:color w:val="4F82BE"/>
          <w:lang w:val="en-US"/>
        </w:rPr>
        <w:t>Supplemetary</w:t>
      </w:r>
      <w:proofErr w:type="spellEnd"/>
      <w:r w:rsidRPr="0027670A">
        <w:rPr>
          <w:rFonts w:cstheme="minorHAnsi"/>
          <w:b/>
          <w:bCs/>
          <w:color w:val="4F82BE"/>
          <w:lang w:val="en-US"/>
        </w:rPr>
        <w:t xml:space="preserve"> agenda</w:t>
      </w:r>
    </w:p>
    <w:p w14:paraId="2B6DEF66" w14:textId="0B39EEEB" w:rsidR="000D0FD8" w:rsidRPr="0088221E" w:rsidRDefault="0027670A" w:rsidP="004B3F35">
      <w:pPr>
        <w:autoSpaceDE w:val="0"/>
        <w:autoSpaceDN w:val="0"/>
        <w:adjustRightInd w:val="0"/>
        <w:spacing w:line="276" w:lineRule="auto"/>
        <w:jc w:val="both"/>
        <w:rPr>
          <w:lang w:val="en-US"/>
        </w:rPr>
      </w:pPr>
      <w:r w:rsidRPr="0088221E">
        <w:rPr>
          <w:lang w:val="en-US"/>
        </w:rPr>
        <w:t xml:space="preserve">If, after the agenda has been sent out, items are received that cannot wait until the next meeting, the </w:t>
      </w:r>
      <w:r w:rsidR="003E3001" w:rsidRPr="0088221E">
        <w:rPr>
          <w:lang w:val="en-US"/>
        </w:rPr>
        <w:t>chairperson</w:t>
      </w:r>
      <w:r w:rsidRPr="0088221E">
        <w:rPr>
          <w:lang w:val="en-US"/>
        </w:rPr>
        <w:t xml:space="preserve"> of the study board may choose to send out an addendum to the agenda so that the item can be dealt with at the meeting.</w:t>
      </w:r>
    </w:p>
    <w:p w14:paraId="1DD8EC37" w14:textId="77777777" w:rsidR="0027670A" w:rsidRPr="00C332A0" w:rsidRDefault="0027670A" w:rsidP="004B3F35">
      <w:pPr>
        <w:autoSpaceDE w:val="0"/>
        <w:autoSpaceDN w:val="0"/>
        <w:adjustRightInd w:val="0"/>
        <w:spacing w:line="276" w:lineRule="auto"/>
        <w:jc w:val="both"/>
        <w:rPr>
          <w:rFonts w:cstheme="minorHAnsi"/>
          <w:b/>
          <w:bCs/>
          <w:color w:val="4F82BE"/>
          <w:lang w:val="en-US"/>
        </w:rPr>
      </w:pPr>
    </w:p>
    <w:p w14:paraId="41FDBD99" w14:textId="77777777" w:rsidR="00C332A0" w:rsidRDefault="0027670A" w:rsidP="00C332A0">
      <w:pPr>
        <w:autoSpaceDE w:val="0"/>
        <w:autoSpaceDN w:val="0"/>
        <w:adjustRightInd w:val="0"/>
        <w:spacing w:line="276" w:lineRule="auto"/>
        <w:jc w:val="both"/>
        <w:rPr>
          <w:rFonts w:cstheme="minorHAnsi"/>
          <w:b/>
          <w:bCs/>
          <w:color w:val="4F82BE"/>
          <w:lang w:val="en-US"/>
        </w:rPr>
      </w:pPr>
      <w:r w:rsidRPr="0027670A">
        <w:rPr>
          <w:rFonts w:cstheme="minorHAnsi"/>
          <w:b/>
          <w:bCs/>
          <w:color w:val="4F82BE"/>
          <w:lang w:val="en-US"/>
        </w:rPr>
        <w:t>Communicating the study board's work and decisions</w:t>
      </w:r>
    </w:p>
    <w:p w14:paraId="441D7B2E" w14:textId="3E5F6B07" w:rsidR="00282743" w:rsidRPr="0088221E" w:rsidRDefault="0027670A" w:rsidP="00C332A0">
      <w:pPr>
        <w:autoSpaceDE w:val="0"/>
        <w:autoSpaceDN w:val="0"/>
        <w:adjustRightInd w:val="0"/>
        <w:spacing w:line="276" w:lineRule="auto"/>
        <w:jc w:val="both"/>
        <w:rPr>
          <w:lang w:val="en-US"/>
        </w:rPr>
      </w:pPr>
      <w:r w:rsidRPr="0088221E">
        <w:rPr>
          <w:lang w:val="en-US"/>
        </w:rPr>
        <w:t xml:space="preserve">The study board members are expected to pass on relevant information and decisions from the study board meetings without being asked and to discuss the issues to be addressed by the study board with their respective backgrounds, such as the department, head of studies, sections, research and teaching groups, coordinators and students/co-students, to ensure that the work of the study board is communicated throughout the </w:t>
      </w:r>
      <w:proofErr w:type="spellStart"/>
      <w:r w:rsidRPr="0088221E">
        <w:rPr>
          <w:lang w:val="en-US"/>
        </w:rPr>
        <w:t>organisation</w:t>
      </w:r>
      <w:proofErr w:type="spellEnd"/>
      <w:r w:rsidRPr="0088221E">
        <w:rPr>
          <w:lang w:val="en-US"/>
        </w:rPr>
        <w:t>.</w:t>
      </w:r>
    </w:p>
    <w:p w14:paraId="01090586" w14:textId="3ECA7859" w:rsidR="0027670A" w:rsidRDefault="0027670A" w:rsidP="004B3F35">
      <w:pPr>
        <w:spacing w:line="276" w:lineRule="auto"/>
        <w:jc w:val="both"/>
        <w:rPr>
          <w:rFonts w:cstheme="minorHAnsi"/>
          <w:bCs/>
          <w:color w:val="211A52" w:themeColor="text1"/>
          <w:lang w:val="en-US"/>
        </w:rPr>
      </w:pPr>
    </w:p>
    <w:p w14:paraId="0F810690" w14:textId="77777777" w:rsidR="00F96F32" w:rsidRPr="009E71EC" w:rsidRDefault="00F96F32" w:rsidP="00F96F32">
      <w:pPr>
        <w:jc w:val="both"/>
        <w:rPr>
          <w:bCs/>
          <w:lang w:val="en-US"/>
        </w:rPr>
      </w:pPr>
      <w:r w:rsidRPr="009E71EC">
        <w:rPr>
          <w:rFonts w:cs="Arial"/>
          <w:b/>
          <w:bCs/>
          <w:caps/>
          <w:color w:val="002060"/>
          <w:sz w:val="36"/>
          <w:lang w:val="en-US"/>
        </w:rPr>
        <w:t xml:space="preserve"> </w:t>
      </w:r>
      <w:r w:rsidRPr="009E71EC">
        <w:rPr>
          <w:bCs/>
          <w:lang w:val="en-US"/>
        </w:rPr>
        <w:t xml:space="preserve"> </w:t>
      </w:r>
    </w:p>
    <w:p w14:paraId="7A9CE5EC" w14:textId="1A0947A4" w:rsidR="00AC0C7E" w:rsidRPr="004411A1" w:rsidRDefault="002C201E" w:rsidP="00F96F32">
      <w:pPr>
        <w:jc w:val="both"/>
        <w:rPr>
          <w:rFonts w:cstheme="minorHAnsi"/>
          <w:b/>
          <w:bCs/>
          <w:color w:val="4F82BE"/>
          <w:lang w:val="en-US"/>
        </w:rPr>
      </w:pPr>
      <w:r w:rsidRPr="004411A1">
        <w:rPr>
          <w:rFonts w:cstheme="minorHAnsi"/>
          <w:b/>
          <w:bCs/>
          <w:color w:val="4F82BE"/>
          <w:lang w:val="en-US"/>
        </w:rPr>
        <w:t>Nomination of the department and fa</w:t>
      </w:r>
      <w:r w:rsidR="004411A1" w:rsidRPr="004411A1">
        <w:rPr>
          <w:rFonts w:cstheme="minorHAnsi"/>
          <w:b/>
          <w:bCs/>
          <w:color w:val="4F82BE"/>
          <w:lang w:val="en-US"/>
        </w:rPr>
        <w:t>culty teacher og the year</w:t>
      </w:r>
    </w:p>
    <w:p w14:paraId="06209C75" w14:textId="05E0BBB4" w:rsidR="00F96F32" w:rsidRPr="0088221E" w:rsidRDefault="00F96F32" w:rsidP="00F96F32">
      <w:pPr>
        <w:jc w:val="both"/>
        <w:rPr>
          <w:lang w:val="en-US"/>
        </w:rPr>
      </w:pPr>
      <w:r w:rsidRPr="0088221E">
        <w:rPr>
          <w:lang w:val="en-US"/>
        </w:rPr>
        <w:t xml:space="preserve">Students in each study board select a candidate for Teacher of the Year based on the criteria set by </w:t>
      </w:r>
      <w:proofErr w:type="spellStart"/>
      <w:r w:rsidRPr="0088221E">
        <w:rPr>
          <w:lang w:val="en-US"/>
        </w:rPr>
        <w:t>DSUR</w:t>
      </w:r>
      <w:proofErr w:type="gramStart"/>
      <w:r w:rsidRPr="0088221E">
        <w:rPr>
          <w:lang w:val="en-US"/>
        </w:rPr>
        <w:t>.The</w:t>
      </w:r>
      <w:proofErr w:type="spellEnd"/>
      <w:proofErr w:type="gramEnd"/>
      <w:r w:rsidRPr="0088221E">
        <w:rPr>
          <w:lang w:val="en-US"/>
        </w:rPr>
        <w:t xml:space="preserve"> nominees are notified to the faculty contact person. Along with the name of the nominee, a well-formulated, written justification for the nomination must be submitted. </w:t>
      </w:r>
    </w:p>
    <w:p w14:paraId="1941DBC3" w14:textId="77777777" w:rsidR="00C332A0" w:rsidRPr="0088221E" w:rsidRDefault="00F96F32" w:rsidP="00F96F32">
      <w:pPr>
        <w:jc w:val="both"/>
        <w:rPr>
          <w:lang w:val="en-US"/>
        </w:rPr>
      </w:pPr>
      <w:r w:rsidRPr="0088221E">
        <w:rPr>
          <w:lang w:val="en-US"/>
        </w:rPr>
        <w:lastRenderedPageBreak/>
        <w:t xml:space="preserve">Each lecturer who is elected "Lecturer of the Year" by a study board is paid an amount of DKK 25,000 as a tax-free gift of </w:t>
      </w:r>
      <w:proofErr w:type="spellStart"/>
      <w:r w:rsidRPr="0088221E">
        <w:rPr>
          <w:lang w:val="en-US"/>
        </w:rPr>
        <w:t>honour</w:t>
      </w:r>
      <w:proofErr w:type="spellEnd"/>
      <w:r w:rsidRPr="0088221E">
        <w:rPr>
          <w:lang w:val="en-US"/>
        </w:rPr>
        <w:t>. The expenses are covered by the department at which the award recipient is employed</w:t>
      </w:r>
      <w:r w:rsidR="004411A1" w:rsidRPr="0088221E">
        <w:rPr>
          <w:lang w:val="en-US"/>
        </w:rPr>
        <w:t>.</w:t>
      </w:r>
    </w:p>
    <w:p w14:paraId="38D8D84E" w14:textId="0E98788C" w:rsidR="00F96F32" w:rsidRPr="00FA340A" w:rsidRDefault="00F96F32" w:rsidP="00F96F32">
      <w:pPr>
        <w:jc w:val="both"/>
        <w:rPr>
          <w:lang w:val="en-US"/>
        </w:rPr>
      </w:pPr>
    </w:p>
    <w:p w14:paraId="71EEF6A2" w14:textId="34E40839" w:rsidR="00F96F32" w:rsidRPr="00FA340A" w:rsidRDefault="00F96F32" w:rsidP="00F96F32">
      <w:pPr>
        <w:jc w:val="both"/>
        <w:rPr>
          <w:lang w:val="en-US"/>
        </w:rPr>
      </w:pPr>
      <w:r w:rsidRPr="00FA340A">
        <w:rPr>
          <w:rFonts w:cstheme="minorHAnsi"/>
          <w:b/>
          <w:bCs/>
          <w:color w:val="4F82BE"/>
          <w:lang w:val="en-US"/>
        </w:rPr>
        <w:t>Selection of the Faculty's Teacher of the Year - Deputy chair</w:t>
      </w:r>
      <w:r w:rsidR="009B266F">
        <w:rPr>
          <w:rFonts w:cstheme="minorHAnsi"/>
          <w:b/>
          <w:bCs/>
          <w:color w:val="4F82BE"/>
          <w:lang w:val="en-US"/>
        </w:rPr>
        <w:t>person</w:t>
      </w:r>
      <w:r w:rsidRPr="00FA340A">
        <w:rPr>
          <w:rFonts w:cstheme="minorHAnsi"/>
          <w:b/>
          <w:bCs/>
          <w:color w:val="4F82BE"/>
          <w:lang w:val="en-US"/>
        </w:rPr>
        <w:t>s of the study boards meet and discuss</w:t>
      </w:r>
    </w:p>
    <w:p w14:paraId="526E13FE" w14:textId="01447350" w:rsidR="00E30B2F" w:rsidRPr="009E71EC" w:rsidRDefault="007D399E" w:rsidP="004B3F35">
      <w:pPr>
        <w:jc w:val="both"/>
        <w:rPr>
          <w:lang w:val="en-US"/>
        </w:rPr>
      </w:pPr>
      <w:r w:rsidRPr="0025757B">
        <w:rPr>
          <w:lang w:val="en-US"/>
        </w:rPr>
        <w:t xml:space="preserve">During </w:t>
      </w:r>
      <w:r w:rsidR="00206A0A" w:rsidRPr="0025757B">
        <w:rPr>
          <w:lang w:val="en-US"/>
        </w:rPr>
        <w:t>October-November the s</w:t>
      </w:r>
      <w:r w:rsidR="00F96F32" w:rsidRPr="0025757B">
        <w:rPr>
          <w:lang w:val="en-US"/>
        </w:rPr>
        <w:t>tudy board deputy chair</w:t>
      </w:r>
      <w:r w:rsidR="009B266F">
        <w:rPr>
          <w:lang w:val="en-US"/>
        </w:rPr>
        <w:t>person</w:t>
      </w:r>
      <w:r w:rsidR="00F96F32" w:rsidRPr="0025757B">
        <w:rPr>
          <w:lang w:val="en-US"/>
        </w:rPr>
        <w:t>s are called to a meeting to decide which of the elected Teacher of the Year in the study board will be the Faculty Teacher of the Year. Here it is agreed which of the students is responsible for writing the recommendation for Teacher of the Year. It is preferably the spokesperson from the study board to which the Teacher of the Year belongs.</w:t>
      </w:r>
    </w:p>
    <w:p w14:paraId="7F9A9BF5" w14:textId="77777777" w:rsidR="00282743" w:rsidRPr="004728AE" w:rsidRDefault="00282743" w:rsidP="004B3F35">
      <w:pPr>
        <w:jc w:val="both"/>
        <w:rPr>
          <w:rFonts w:cstheme="minorHAnsi"/>
          <w:lang w:val="en-US"/>
        </w:rPr>
      </w:pPr>
    </w:p>
    <w:p w14:paraId="10519C15" w14:textId="3A6AD76C" w:rsidR="00C428FD" w:rsidRPr="004728AE" w:rsidRDefault="00D9552D" w:rsidP="0098122E">
      <w:pPr>
        <w:pStyle w:val="Overskrift1"/>
      </w:pPr>
      <w:bookmarkStart w:id="4" w:name="_Toc236223289"/>
      <w:r>
        <w:t>5.</w:t>
      </w:r>
      <w:r w:rsidR="00C428FD" w:rsidRPr="004728AE">
        <w:t xml:space="preserve"> QUALITY DEVELOPMENT</w:t>
      </w:r>
      <w:bookmarkEnd w:id="4"/>
      <w:r w:rsidR="00C428FD" w:rsidRPr="004728AE">
        <w:t xml:space="preserve"> </w:t>
      </w:r>
    </w:p>
    <w:p w14:paraId="0E09BEED" w14:textId="61EE8FE3" w:rsidR="00C428FD" w:rsidRPr="00C428FD" w:rsidRDefault="00C428FD" w:rsidP="004B3F35">
      <w:pPr>
        <w:jc w:val="both"/>
        <w:rPr>
          <w:lang w:val="en-GB"/>
        </w:rPr>
      </w:pPr>
      <w:r w:rsidRPr="00C428FD">
        <w:rPr>
          <w:lang w:val="en-GB"/>
        </w:rPr>
        <w:t>At AAU, we work continuously to develop our degree programmes. This work takes place via</w:t>
      </w:r>
      <w:r w:rsidR="00BF3B96">
        <w:rPr>
          <w:lang w:val="en-GB"/>
        </w:rPr>
        <w:t xml:space="preserve"> </w:t>
      </w:r>
      <w:r w:rsidRPr="00C428FD">
        <w:rPr>
          <w:lang w:val="en-GB"/>
        </w:rPr>
        <w:t xml:space="preserve"> </w:t>
      </w:r>
      <w:hyperlink r:id="rId28" w:history="1">
        <w:proofErr w:type="spellStart"/>
        <w:r w:rsidR="00DF7347" w:rsidRPr="00DF7347">
          <w:rPr>
            <w:rStyle w:val="Hyperlink"/>
            <w:lang w:val="en-US"/>
          </w:rPr>
          <w:t>Kvalitetssystem</w:t>
        </w:r>
        <w:proofErr w:type="spellEnd"/>
        <w:r w:rsidR="00DF7347" w:rsidRPr="00DF7347">
          <w:rPr>
            <w:rStyle w:val="Hyperlink"/>
            <w:lang w:val="en-US"/>
          </w:rPr>
          <w:t xml:space="preserve"> - Aalborg Universitet</w:t>
        </w:r>
      </w:hyperlink>
      <w:r w:rsidR="00DF7347" w:rsidRPr="00DF7347">
        <w:rPr>
          <w:lang w:val="en-US"/>
        </w:rPr>
        <w:t xml:space="preserve"> </w:t>
      </w:r>
      <w:r w:rsidRPr="00C428FD">
        <w:rPr>
          <w:lang w:val="en-GB"/>
        </w:rPr>
        <w:t xml:space="preserve">and is crucial for our study programmes to meet the many different requirements for education programmes in Denmark. One of the core tasks of the study board is to contribute to the quality development of the study board's study programmes. In the study board, quality development takes place in two ways: </w:t>
      </w:r>
    </w:p>
    <w:p w14:paraId="2057B890" w14:textId="77777777" w:rsidR="00C428FD" w:rsidRPr="00C428FD" w:rsidRDefault="00C428FD" w:rsidP="004B3F35">
      <w:pPr>
        <w:jc w:val="both"/>
        <w:rPr>
          <w:lang w:val="en-GB"/>
        </w:rPr>
      </w:pPr>
    </w:p>
    <w:p w14:paraId="43BEA4D5" w14:textId="694ACD45" w:rsidR="00CD3D64" w:rsidRPr="00C428FD" w:rsidRDefault="00C428FD" w:rsidP="004B3F35">
      <w:pPr>
        <w:pStyle w:val="Listeafsnit"/>
        <w:numPr>
          <w:ilvl w:val="0"/>
          <w:numId w:val="9"/>
        </w:numPr>
        <w:jc w:val="both"/>
        <w:rPr>
          <w:rFonts w:cstheme="minorHAnsi"/>
          <w:lang w:val="en-GB"/>
        </w:rPr>
      </w:pPr>
      <w:r w:rsidRPr="00C428FD">
        <w:rPr>
          <w:rFonts w:cstheme="minorHAnsi"/>
          <w:lang w:val="en-GB"/>
        </w:rPr>
        <w:t>Annual quality review</w:t>
      </w:r>
    </w:p>
    <w:p w14:paraId="7635BBE7" w14:textId="752827E6" w:rsidR="00134327" w:rsidRPr="00D137E1" w:rsidRDefault="00C428FD" w:rsidP="00134327">
      <w:pPr>
        <w:pStyle w:val="Listeafsnit"/>
        <w:numPr>
          <w:ilvl w:val="0"/>
          <w:numId w:val="9"/>
        </w:numPr>
        <w:jc w:val="both"/>
        <w:rPr>
          <w:rFonts w:cstheme="minorHAnsi"/>
          <w:lang w:val="en-GB"/>
        </w:rPr>
      </w:pPr>
      <w:r w:rsidRPr="00C428FD">
        <w:rPr>
          <w:rFonts w:cstheme="minorHAnsi"/>
          <w:lang w:val="en-GB"/>
        </w:rPr>
        <w:t>Continuous quality review</w:t>
      </w:r>
    </w:p>
    <w:p w14:paraId="0ED20079" w14:textId="77777777" w:rsidR="00134327" w:rsidRPr="00134327" w:rsidRDefault="00134327" w:rsidP="00134327">
      <w:pPr>
        <w:jc w:val="both"/>
        <w:rPr>
          <w:rFonts w:cstheme="minorHAnsi"/>
          <w:lang w:val="en-GB"/>
        </w:rPr>
      </w:pPr>
    </w:p>
    <w:p w14:paraId="6BACB044" w14:textId="5AF320C1" w:rsidR="008D1426" w:rsidRPr="00A6415B" w:rsidRDefault="008D1426" w:rsidP="004B3F35">
      <w:pPr>
        <w:jc w:val="both"/>
        <w:rPr>
          <w:rFonts w:cstheme="minorHAnsi"/>
          <w:b/>
          <w:bCs/>
          <w:color w:val="4F82BE"/>
          <w:lang w:val="en-US"/>
        </w:rPr>
      </w:pPr>
      <w:r w:rsidRPr="00A6415B">
        <w:rPr>
          <w:rFonts w:cstheme="minorHAnsi"/>
          <w:b/>
          <w:bCs/>
          <w:color w:val="4F82BE"/>
          <w:lang w:val="en-US"/>
        </w:rPr>
        <w:t>Annual quality review</w:t>
      </w:r>
    </w:p>
    <w:p w14:paraId="47B44485" w14:textId="756020F4" w:rsidR="008D1426" w:rsidRPr="008D1426" w:rsidRDefault="008D1426" w:rsidP="004B3F35">
      <w:pPr>
        <w:jc w:val="both"/>
        <w:rPr>
          <w:rFonts w:cstheme="minorHAnsi"/>
          <w:lang w:val="en-US"/>
        </w:rPr>
      </w:pPr>
      <w:r w:rsidRPr="008D1426">
        <w:rPr>
          <w:rFonts w:cstheme="minorHAnsi"/>
          <w:lang w:val="en-US"/>
        </w:rPr>
        <w:t>The annual quality review is the overall main process in AAU's quality system for the education area. The process is anchored in the</w:t>
      </w:r>
      <w:r>
        <w:rPr>
          <w:rFonts w:cstheme="minorHAnsi"/>
          <w:lang w:val="en-US"/>
        </w:rPr>
        <w:t xml:space="preserve"> </w:t>
      </w:r>
      <w:hyperlink r:id="rId29" w:anchor="499575" w:history="1">
        <w:r w:rsidRPr="008D1426">
          <w:rPr>
            <w:rStyle w:val="Hyperlink"/>
            <w:rFonts w:cstheme="minorHAnsi"/>
            <w:lang w:val="en-US"/>
          </w:rPr>
          <w:t>Procedure for annual review</w:t>
        </w:r>
        <w:r>
          <w:rPr>
            <w:rStyle w:val="Hyperlink"/>
            <w:rFonts w:cstheme="minorHAnsi"/>
            <w:lang w:val="en-US"/>
          </w:rPr>
          <w:t xml:space="preserve"> and </w:t>
        </w:r>
        <w:proofErr w:type="spellStart"/>
        <w:r>
          <w:rPr>
            <w:rStyle w:val="Hyperlink"/>
            <w:rFonts w:cstheme="minorHAnsi"/>
            <w:lang w:val="en-US"/>
          </w:rPr>
          <w:t>programme</w:t>
        </w:r>
        <w:proofErr w:type="spellEnd"/>
        <w:r>
          <w:rPr>
            <w:rStyle w:val="Hyperlink"/>
            <w:rFonts w:cstheme="minorHAnsi"/>
            <w:lang w:val="en-US"/>
          </w:rPr>
          <w:t xml:space="preserve"> evaluation.</w:t>
        </w:r>
        <w:r w:rsidRPr="008D1426">
          <w:rPr>
            <w:rStyle w:val="Hyperlink"/>
            <w:rFonts w:cstheme="minorHAnsi"/>
            <w:lang w:val="en-US"/>
          </w:rPr>
          <w:t xml:space="preserve"> </w:t>
        </w:r>
      </w:hyperlink>
      <w:r w:rsidRPr="008D1426">
        <w:rPr>
          <w:rFonts w:cstheme="minorHAnsi"/>
          <w:lang w:val="en-US"/>
        </w:rPr>
        <w:t xml:space="preserve">This process is carried out in a six-year cycle, through which the </w:t>
      </w:r>
      <w:proofErr w:type="spellStart"/>
      <w:r w:rsidRPr="008D1426">
        <w:rPr>
          <w:rFonts w:cstheme="minorHAnsi"/>
          <w:lang w:val="en-US"/>
        </w:rPr>
        <w:t>programmes'</w:t>
      </w:r>
      <w:proofErr w:type="spellEnd"/>
      <w:r w:rsidRPr="008D1426">
        <w:rPr>
          <w:rFonts w:cstheme="minorHAnsi"/>
          <w:lang w:val="en-US"/>
        </w:rPr>
        <w:t xml:space="preserve"> action plans with initiatives are updated annually. As a basis for the update, a </w:t>
      </w:r>
      <w:proofErr w:type="spellStart"/>
      <w:r w:rsidRPr="008D1426">
        <w:rPr>
          <w:rFonts w:cstheme="minorHAnsi"/>
          <w:lang w:val="en-US"/>
        </w:rPr>
        <w:t>programme</w:t>
      </w:r>
      <w:proofErr w:type="spellEnd"/>
      <w:r w:rsidRPr="008D1426">
        <w:rPr>
          <w:rFonts w:cstheme="minorHAnsi"/>
          <w:lang w:val="en-US"/>
        </w:rPr>
        <w:t xml:space="preserve"> evaluation (year 1 of the cycle) or a quality report (years 3 and 5 of the cycle) is carried out every two years. By preparing a report and holding a meeting on the evaluation/status of the quality of the </w:t>
      </w:r>
      <w:proofErr w:type="spellStart"/>
      <w:r w:rsidRPr="008D1426">
        <w:rPr>
          <w:rFonts w:cstheme="minorHAnsi"/>
          <w:lang w:val="en-US"/>
        </w:rPr>
        <w:t>programme</w:t>
      </w:r>
      <w:proofErr w:type="spellEnd"/>
      <w:r w:rsidRPr="008D1426">
        <w:rPr>
          <w:rFonts w:cstheme="minorHAnsi"/>
          <w:lang w:val="en-US"/>
        </w:rPr>
        <w:t xml:space="preserve">, challenges/improvement potentials are identified to be worked on via the </w:t>
      </w:r>
      <w:proofErr w:type="spellStart"/>
      <w:r w:rsidRPr="008D1426">
        <w:rPr>
          <w:rFonts w:cstheme="minorHAnsi"/>
          <w:lang w:val="en-US"/>
        </w:rPr>
        <w:t>programme's</w:t>
      </w:r>
      <w:proofErr w:type="spellEnd"/>
      <w:r w:rsidRPr="008D1426">
        <w:rPr>
          <w:rFonts w:cstheme="minorHAnsi"/>
          <w:lang w:val="en-US"/>
        </w:rPr>
        <w:t xml:space="preserve"> action plan. In the intervening years (2, 4 and 6), an internal departmental quality status is carried out in collaboration between the department management and the chair</w:t>
      </w:r>
      <w:r w:rsidR="00BD0736">
        <w:rPr>
          <w:rFonts w:cstheme="minorHAnsi"/>
          <w:lang w:val="en-US"/>
        </w:rPr>
        <w:t>person</w:t>
      </w:r>
      <w:r w:rsidRPr="008D1426">
        <w:rPr>
          <w:rFonts w:cstheme="minorHAnsi"/>
          <w:lang w:val="en-US"/>
        </w:rPr>
        <w:t xml:space="preserve"> of the study board, which also aims to identify challenges/improvement potentials to be worked on via the action plan. </w:t>
      </w:r>
    </w:p>
    <w:p w14:paraId="30CAE910" w14:textId="77777777" w:rsidR="00446693" w:rsidRPr="004728AE" w:rsidRDefault="00446693" w:rsidP="004B3F35">
      <w:pPr>
        <w:jc w:val="both"/>
        <w:rPr>
          <w:rFonts w:cstheme="minorHAnsi"/>
          <w:lang w:val="en-US"/>
        </w:rPr>
      </w:pPr>
    </w:p>
    <w:p w14:paraId="7585E720" w14:textId="77777777" w:rsidR="008D1426" w:rsidRPr="008D1426" w:rsidRDefault="008D1426" w:rsidP="004B3F35">
      <w:pPr>
        <w:jc w:val="both"/>
        <w:rPr>
          <w:rFonts w:cstheme="minorHAnsi"/>
          <w:lang w:val="en-US"/>
        </w:rPr>
      </w:pPr>
      <w:r w:rsidRPr="008D1426">
        <w:rPr>
          <w:rFonts w:cstheme="minorHAnsi"/>
          <w:lang w:val="en-US"/>
        </w:rPr>
        <w:t xml:space="preserve">Each year, the study boards process and provide input for adjusting the </w:t>
      </w:r>
      <w:proofErr w:type="spellStart"/>
      <w:r w:rsidRPr="008D1426">
        <w:rPr>
          <w:rFonts w:cstheme="minorHAnsi"/>
          <w:lang w:val="en-US"/>
        </w:rPr>
        <w:t>programmes'</w:t>
      </w:r>
      <w:proofErr w:type="spellEnd"/>
      <w:r w:rsidRPr="008D1426">
        <w:rPr>
          <w:rFonts w:cstheme="minorHAnsi"/>
          <w:lang w:val="en-US"/>
        </w:rPr>
        <w:t xml:space="preserve"> action plans in connection with the processing of a data package with key figures for the study board's </w:t>
      </w:r>
      <w:proofErr w:type="spellStart"/>
      <w:r w:rsidRPr="008D1426">
        <w:rPr>
          <w:rFonts w:cstheme="minorHAnsi"/>
          <w:lang w:val="en-US"/>
        </w:rPr>
        <w:t>programmes</w:t>
      </w:r>
      <w:proofErr w:type="spellEnd"/>
      <w:r w:rsidRPr="008D1426">
        <w:rPr>
          <w:rFonts w:cstheme="minorHAnsi"/>
          <w:lang w:val="en-US"/>
        </w:rPr>
        <w:t xml:space="preserve">. In years where </w:t>
      </w:r>
      <w:proofErr w:type="spellStart"/>
      <w:r w:rsidRPr="008D1426">
        <w:rPr>
          <w:rFonts w:cstheme="minorHAnsi"/>
          <w:lang w:val="en-US"/>
        </w:rPr>
        <w:t>programme</w:t>
      </w:r>
      <w:proofErr w:type="spellEnd"/>
      <w:r w:rsidRPr="008D1426">
        <w:rPr>
          <w:rFonts w:cstheme="minorHAnsi"/>
          <w:lang w:val="en-US"/>
        </w:rPr>
        <w:t xml:space="preserve"> evaluation or quality reporting is carried out, the study board processes the action plan and data package together with a draft evaluation report(s)/quality report(s). Next, the study board must ensure implementation of the initiatives in the action plan for which the study board is responsible.</w:t>
      </w:r>
    </w:p>
    <w:p w14:paraId="6C4DB208" w14:textId="1DD7A948" w:rsidR="00D32FC1" w:rsidRPr="00A6415B" w:rsidRDefault="00446693" w:rsidP="004B3F35">
      <w:pPr>
        <w:jc w:val="both"/>
        <w:rPr>
          <w:rFonts w:cstheme="minorHAnsi"/>
          <w:b/>
          <w:bCs/>
          <w:color w:val="4F82BE"/>
          <w:lang w:val="en-US"/>
        </w:rPr>
      </w:pPr>
      <w:r w:rsidRPr="008D1426">
        <w:rPr>
          <w:lang w:val="en-US"/>
        </w:rPr>
        <w:t xml:space="preserve"> </w:t>
      </w:r>
    </w:p>
    <w:p w14:paraId="364E3466" w14:textId="01FE2FCF" w:rsidR="00AA2E38" w:rsidRPr="00A6415B" w:rsidRDefault="008D4B05" w:rsidP="004B3F35">
      <w:pPr>
        <w:jc w:val="both"/>
        <w:rPr>
          <w:rFonts w:cstheme="minorHAnsi"/>
          <w:b/>
          <w:bCs/>
          <w:color w:val="4F82BE"/>
          <w:lang w:val="en-US"/>
        </w:rPr>
      </w:pPr>
      <w:r w:rsidRPr="00A6415B">
        <w:rPr>
          <w:rFonts w:cstheme="minorHAnsi"/>
          <w:b/>
          <w:bCs/>
          <w:color w:val="4F82BE"/>
          <w:lang w:val="en-US"/>
        </w:rPr>
        <w:t xml:space="preserve">Ongoing </w:t>
      </w:r>
      <w:r w:rsidR="00E53706" w:rsidRPr="00A6415B">
        <w:rPr>
          <w:rFonts w:cstheme="minorHAnsi"/>
          <w:b/>
          <w:bCs/>
          <w:color w:val="4F82BE"/>
          <w:lang w:val="en-US"/>
        </w:rPr>
        <w:t xml:space="preserve">quality </w:t>
      </w:r>
      <w:r w:rsidR="00EE3CA6" w:rsidRPr="00A6415B">
        <w:rPr>
          <w:rFonts w:cstheme="minorHAnsi"/>
          <w:b/>
          <w:bCs/>
          <w:color w:val="4F82BE"/>
          <w:lang w:val="en-US"/>
        </w:rPr>
        <w:t>monitoring</w:t>
      </w:r>
    </w:p>
    <w:p w14:paraId="0A2A298A" w14:textId="6B7EA863" w:rsidR="00037C7E" w:rsidRPr="008D1426" w:rsidRDefault="008D1426" w:rsidP="004B3F35">
      <w:pPr>
        <w:jc w:val="both"/>
        <w:rPr>
          <w:lang w:val="en-US"/>
        </w:rPr>
      </w:pPr>
      <w:r w:rsidRPr="008D1426">
        <w:rPr>
          <w:lang w:val="en-US"/>
        </w:rPr>
        <w:t xml:space="preserve">In addition to the above tasks in connection with the annual quality review, the study board is also responsible for contributing to the ongoing quality work. This consists of collecting, processing and following up on information about various aspects of the quality of the </w:t>
      </w:r>
      <w:proofErr w:type="spellStart"/>
      <w:r w:rsidRPr="008D1426">
        <w:rPr>
          <w:lang w:val="en-US"/>
        </w:rPr>
        <w:t>programmes</w:t>
      </w:r>
      <w:proofErr w:type="spellEnd"/>
      <w:r w:rsidRPr="008D1426">
        <w:rPr>
          <w:lang w:val="en-US"/>
        </w:rPr>
        <w:t xml:space="preserve"> during each year. This includes following up on evaluations with students and the development of study </w:t>
      </w:r>
      <w:proofErr w:type="spellStart"/>
      <w:r w:rsidRPr="008D1426">
        <w:rPr>
          <w:lang w:val="en-US"/>
        </w:rPr>
        <w:t>programmes</w:t>
      </w:r>
      <w:proofErr w:type="spellEnd"/>
      <w:r w:rsidRPr="008D1426">
        <w:rPr>
          <w:lang w:val="en-US"/>
        </w:rPr>
        <w:t xml:space="preserve">. The </w:t>
      </w:r>
      <w:r w:rsidR="006769C2">
        <w:rPr>
          <w:lang w:val="en-US"/>
        </w:rPr>
        <w:t>fi</w:t>
      </w:r>
      <w:r w:rsidR="00BF5125">
        <w:rPr>
          <w:lang w:val="en-US"/>
        </w:rPr>
        <w:t xml:space="preserve">gure </w:t>
      </w:r>
      <w:r w:rsidRPr="008D1426">
        <w:rPr>
          <w:lang w:val="en-US"/>
        </w:rPr>
        <w:t xml:space="preserve">below provides an overview of </w:t>
      </w:r>
      <w:r w:rsidR="00B76BB6">
        <w:rPr>
          <w:lang w:val="en-US"/>
        </w:rPr>
        <w:t xml:space="preserve">the main quality </w:t>
      </w:r>
      <w:proofErr w:type="gramStart"/>
      <w:r w:rsidR="00B76BB6">
        <w:rPr>
          <w:lang w:val="en-US"/>
        </w:rPr>
        <w:t xml:space="preserve">areas </w:t>
      </w:r>
      <w:r w:rsidR="00C079BB">
        <w:rPr>
          <w:lang w:val="en-US"/>
        </w:rPr>
        <w:t xml:space="preserve"> of</w:t>
      </w:r>
      <w:proofErr w:type="gramEnd"/>
      <w:r w:rsidR="00C079BB">
        <w:rPr>
          <w:lang w:val="en-US"/>
        </w:rPr>
        <w:t xml:space="preserve"> which the tasks are </w:t>
      </w:r>
      <w:proofErr w:type="spellStart"/>
      <w:r w:rsidR="00C079BB">
        <w:rPr>
          <w:lang w:val="en-US"/>
        </w:rPr>
        <w:t>explainaned</w:t>
      </w:r>
      <w:proofErr w:type="spellEnd"/>
      <w:r w:rsidR="00C079BB">
        <w:rPr>
          <w:lang w:val="en-US"/>
        </w:rPr>
        <w:t xml:space="preserve"> in the corresponding table </w:t>
      </w:r>
      <w:r w:rsidR="00A1188B">
        <w:rPr>
          <w:lang w:val="en-US"/>
        </w:rPr>
        <w:t>descr</w:t>
      </w:r>
      <w:r w:rsidR="00063C2D">
        <w:rPr>
          <w:lang w:val="en-US"/>
        </w:rPr>
        <w:t xml:space="preserve">ibing </w:t>
      </w:r>
      <w:r w:rsidRPr="008D1426">
        <w:rPr>
          <w:lang w:val="en-US"/>
        </w:rPr>
        <w:t xml:space="preserve">the tasks that the study board has in connection with the quality system processes under the individual quality assurance </w:t>
      </w:r>
      <w:proofErr w:type="spellStart"/>
      <w:r w:rsidRPr="008D1426">
        <w:rPr>
          <w:lang w:val="en-US"/>
        </w:rPr>
        <w:t>programmes</w:t>
      </w:r>
      <w:proofErr w:type="spellEnd"/>
      <w:r w:rsidRPr="008D1426">
        <w:rPr>
          <w:lang w:val="en-US"/>
        </w:rPr>
        <w:t>. quality system processes under the individual quality areas.</w:t>
      </w:r>
      <w:r w:rsidR="006E5688">
        <w:rPr>
          <w:lang w:val="en-US"/>
        </w:rPr>
        <w:t xml:space="preserve"> </w:t>
      </w:r>
      <w:r w:rsidRPr="008D1426">
        <w:rPr>
          <w:lang w:val="en-US"/>
        </w:rPr>
        <w:t>You can read more about the individual processes and the role of the study boards in these in the procedures linked to in the table.</w:t>
      </w:r>
    </w:p>
    <w:p w14:paraId="7E1FDE3A" w14:textId="6B8937AF" w:rsidR="00DB283A" w:rsidRPr="008D1426" w:rsidDel="00E144B4" w:rsidRDefault="00493CB2" w:rsidP="004B3F35">
      <w:pPr>
        <w:jc w:val="both"/>
        <w:rPr>
          <w:lang w:val="en-US"/>
        </w:rPr>
      </w:pPr>
      <w:r w:rsidRPr="008D1426">
        <w:rPr>
          <w:lang w:val="en-US"/>
        </w:rPr>
        <w:lastRenderedPageBreak/>
        <w:t xml:space="preserve"> </w:t>
      </w:r>
    </w:p>
    <w:tbl>
      <w:tblPr>
        <w:tblStyle w:val="Tabel-Gitter"/>
        <w:tblW w:w="10060" w:type="dxa"/>
        <w:tblLook w:val="04A0" w:firstRow="1" w:lastRow="0" w:firstColumn="1" w:lastColumn="0" w:noHBand="0" w:noVBand="1"/>
      </w:tblPr>
      <w:tblGrid>
        <w:gridCol w:w="2830"/>
        <w:gridCol w:w="3686"/>
        <w:gridCol w:w="3544"/>
      </w:tblGrid>
      <w:tr w:rsidR="001944BA" w:rsidRPr="00A54AB7" w14:paraId="38CA0DAC" w14:textId="77777777" w:rsidTr="00334C79">
        <w:tc>
          <w:tcPr>
            <w:tcW w:w="2830" w:type="dxa"/>
          </w:tcPr>
          <w:p w14:paraId="75E2F45C" w14:textId="42CB24F7" w:rsidR="001944BA" w:rsidRPr="00334C79" w:rsidRDefault="00F01F60" w:rsidP="004B3F35">
            <w:pPr>
              <w:jc w:val="both"/>
              <w:rPr>
                <w:b/>
                <w:bCs/>
              </w:rPr>
            </w:pPr>
            <w:proofErr w:type="spellStart"/>
            <w:r w:rsidRPr="00F01F60">
              <w:rPr>
                <w:b/>
                <w:bCs/>
              </w:rPr>
              <w:t>Quality</w:t>
            </w:r>
            <w:proofErr w:type="spellEnd"/>
            <w:r w:rsidRPr="00F01F60">
              <w:rPr>
                <w:b/>
                <w:bCs/>
              </w:rPr>
              <w:t xml:space="preserve"> </w:t>
            </w:r>
            <w:proofErr w:type="spellStart"/>
            <w:r w:rsidRPr="00F01F60">
              <w:rPr>
                <w:b/>
                <w:bCs/>
              </w:rPr>
              <w:t>area</w:t>
            </w:r>
            <w:proofErr w:type="spellEnd"/>
          </w:p>
        </w:tc>
        <w:tc>
          <w:tcPr>
            <w:tcW w:w="3686" w:type="dxa"/>
          </w:tcPr>
          <w:p w14:paraId="1EC56F20" w14:textId="26D8C236" w:rsidR="001944BA" w:rsidRDefault="001944BA" w:rsidP="004B3F35">
            <w:pPr>
              <w:jc w:val="both"/>
            </w:pPr>
            <w:r w:rsidRPr="006A676A">
              <w:rPr>
                <w:b/>
                <w:bCs/>
              </w:rPr>
              <w:t>Procedure</w:t>
            </w:r>
          </w:p>
        </w:tc>
        <w:tc>
          <w:tcPr>
            <w:tcW w:w="3544" w:type="dxa"/>
          </w:tcPr>
          <w:p w14:paraId="1744E24A" w14:textId="6A7A8CF0" w:rsidR="001944BA" w:rsidRPr="00F01F60" w:rsidRDefault="00F01F60" w:rsidP="004B3F35">
            <w:pPr>
              <w:jc w:val="both"/>
              <w:rPr>
                <w:b/>
                <w:bCs/>
                <w:lang w:val="en-US"/>
              </w:rPr>
            </w:pPr>
            <w:r w:rsidRPr="00F01F60">
              <w:rPr>
                <w:b/>
                <w:bCs/>
                <w:lang w:val="en-US"/>
              </w:rPr>
              <w:t>What needs to be addressed</w:t>
            </w:r>
          </w:p>
        </w:tc>
      </w:tr>
      <w:tr w:rsidR="001944BA" w:rsidRPr="00A54AB7" w14:paraId="0BA55702" w14:textId="77777777" w:rsidTr="00334C79">
        <w:tc>
          <w:tcPr>
            <w:tcW w:w="2830" w:type="dxa"/>
          </w:tcPr>
          <w:p w14:paraId="3A7B51E8" w14:textId="0E68F79D" w:rsidR="001944BA" w:rsidRPr="00F01F60" w:rsidRDefault="00F01F60" w:rsidP="009C4B39">
            <w:pPr>
              <w:rPr>
                <w:lang w:val="en-US"/>
              </w:rPr>
            </w:pPr>
            <w:r w:rsidRPr="00F01F60">
              <w:rPr>
                <w:lang w:val="en-US"/>
              </w:rPr>
              <w:t>Quality area 1: Recruitment and enrolment</w:t>
            </w:r>
          </w:p>
        </w:tc>
        <w:tc>
          <w:tcPr>
            <w:tcW w:w="3686" w:type="dxa"/>
          </w:tcPr>
          <w:p w14:paraId="280203A1" w14:textId="0197587C" w:rsidR="001944BA" w:rsidRDefault="00262EB9" w:rsidP="009C4B39">
            <w:hyperlink r:id="rId30" w:anchor="492293" w:history="1">
              <w:r w:rsidRPr="00354702">
                <w:rPr>
                  <w:rStyle w:val="Hyperlink"/>
                </w:rPr>
                <w:t xml:space="preserve">1.3.1 </w:t>
              </w:r>
              <w:proofErr w:type="spellStart"/>
              <w:r w:rsidRPr="00354702">
                <w:rPr>
                  <w:rStyle w:val="Hyperlink"/>
                </w:rPr>
                <w:t>P</w:t>
              </w:r>
              <w:r>
                <w:rPr>
                  <w:rStyle w:val="Hyperlink"/>
                </w:rPr>
                <w:t>rinciples</w:t>
              </w:r>
              <w:proofErr w:type="spellEnd"/>
              <w:r>
                <w:rPr>
                  <w:rStyle w:val="Hyperlink"/>
                </w:rPr>
                <w:t xml:space="preserve"> for </w:t>
              </w:r>
              <w:proofErr w:type="spellStart"/>
              <w:r>
                <w:rPr>
                  <w:rStyle w:val="Hyperlink"/>
                </w:rPr>
                <w:t>study</w:t>
              </w:r>
              <w:proofErr w:type="spellEnd"/>
              <w:r>
                <w:rPr>
                  <w:rStyle w:val="Hyperlink"/>
                </w:rPr>
                <w:t xml:space="preserve"> start</w:t>
              </w:r>
            </w:hyperlink>
          </w:p>
        </w:tc>
        <w:tc>
          <w:tcPr>
            <w:tcW w:w="3544" w:type="dxa"/>
          </w:tcPr>
          <w:p w14:paraId="705202DD" w14:textId="7E0D6E94" w:rsidR="001944BA" w:rsidRPr="00F01F60" w:rsidRDefault="00F01F60" w:rsidP="009C4B39">
            <w:pPr>
              <w:rPr>
                <w:lang w:val="en-US"/>
              </w:rPr>
            </w:pPr>
            <w:r w:rsidRPr="00F01F60">
              <w:rPr>
                <w:lang w:val="en-US"/>
              </w:rPr>
              <w:t>Results of the study start evaluation</w:t>
            </w:r>
          </w:p>
        </w:tc>
      </w:tr>
      <w:tr w:rsidR="00A55C3C" w:rsidRPr="00A54AB7" w14:paraId="339F29C9" w14:textId="77777777" w:rsidTr="00334C79">
        <w:tc>
          <w:tcPr>
            <w:tcW w:w="2830" w:type="dxa"/>
            <w:vMerge w:val="restart"/>
          </w:tcPr>
          <w:p w14:paraId="61079AFA" w14:textId="39A8DCEB" w:rsidR="00A55C3C" w:rsidRPr="00F01F60" w:rsidRDefault="00F01F60" w:rsidP="009C4B39">
            <w:pPr>
              <w:rPr>
                <w:lang w:val="en-US"/>
              </w:rPr>
            </w:pPr>
            <w:r w:rsidRPr="00F01F60">
              <w:rPr>
                <w:lang w:val="en-US"/>
              </w:rPr>
              <w:t xml:space="preserve">Quality area 2: </w:t>
            </w:r>
            <w:proofErr w:type="spellStart"/>
            <w:r w:rsidRPr="00F01F60">
              <w:rPr>
                <w:lang w:val="en-US"/>
              </w:rPr>
              <w:t>Programme</w:t>
            </w:r>
            <w:proofErr w:type="spellEnd"/>
            <w:r w:rsidRPr="00F01F60">
              <w:rPr>
                <w:lang w:val="en-US"/>
              </w:rPr>
              <w:t xml:space="preserve"> development, </w:t>
            </w:r>
            <w:proofErr w:type="spellStart"/>
            <w:r w:rsidRPr="00F01F60">
              <w:rPr>
                <w:lang w:val="en-US"/>
              </w:rPr>
              <w:t>organisation</w:t>
            </w:r>
            <w:proofErr w:type="spellEnd"/>
            <w:r w:rsidRPr="00F01F60">
              <w:rPr>
                <w:lang w:val="en-US"/>
              </w:rPr>
              <w:t xml:space="preserve"> and operation</w:t>
            </w:r>
          </w:p>
        </w:tc>
        <w:tc>
          <w:tcPr>
            <w:tcW w:w="3686" w:type="dxa"/>
          </w:tcPr>
          <w:p w14:paraId="7BD14BF2" w14:textId="5DD9891A" w:rsidR="00A55C3C" w:rsidRPr="00262EB9" w:rsidRDefault="00A55C3C" w:rsidP="009C4B39">
            <w:pPr>
              <w:rPr>
                <w:lang w:val="en-US"/>
              </w:rPr>
            </w:pPr>
            <w:hyperlink r:id="rId31" w:anchor="492294" w:history="1">
              <w:r w:rsidRPr="00262EB9">
                <w:rPr>
                  <w:rStyle w:val="Hyperlink"/>
                  <w:lang w:val="en-US"/>
                </w:rPr>
                <w:t>2.3.1 Procedure for</w:t>
              </w:r>
              <w:r w:rsidR="00262EB9" w:rsidRPr="00262EB9">
                <w:rPr>
                  <w:rStyle w:val="Hyperlink"/>
                  <w:lang w:val="en-US"/>
                </w:rPr>
                <w:t xml:space="preserve"> the development and </w:t>
              </w:r>
              <w:proofErr w:type="spellStart"/>
              <w:r w:rsidR="00262EB9" w:rsidRPr="00262EB9">
                <w:rPr>
                  <w:rStyle w:val="Hyperlink"/>
                  <w:lang w:val="en-US"/>
                </w:rPr>
                <w:t>organisation</w:t>
              </w:r>
              <w:proofErr w:type="spellEnd"/>
              <w:r w:rsidR="00262EB9" w:rsidRPr="00262EB9">
                <w:rPr>
                  <w:rStyle w:val="Hyperlink"/>
                  <w:lang w:val="en-US"/>
                </w:rPr>
                <w:t xml:space="preserve"> of </w:t>
              </w:r>
              <w:proofErr w:type="spellStart"/>
              <w:r w:rsidR="00262EB9" w:rsidRPr="00262EB9">
                <w:rPr>
                  <w:rStyle w:val="Hyperlink"/>
                  <w:lang w:val="en-US"/>
                </w:rPr>
                <w:t>programme</w:t>
              </w:r>
              <w:proofErr w:type="spellEnd"/>
              <w:r w:rsidR="00262EB9" w:rsidRPr="00262EB9">
                <w:rPr>
                  <w:rStyle w:val="Hyperlink"/>
                  <w:lang w:val="en-US"/>
                </w:rPr>
                <w:t xml:space="preserve"> semesters</w:t>
              </w:r>
            </w:hyperlink>
          </w:p>
        </w:tc>
        <w:tc>
          <w:tcPr>
            <w:tcW w:w="3544" w:type="dxa"/>
          </w:tcPr>
          <w:p w14:paraId="275B8F08" w14:textId="3B232236" w:rsidR="00A55C3C" w:rsidRPr="00F01F60" w:rsidRDefault="00F01F60" w:rsidP="009C4B39">
            <w:pPr>
              <w:rPr>
                <w:lang w:val="en-US"/>
              </w:rPr>
            </w:pPr>
            <w:r w:rsidRPr="00F01F60">
              <w:rPr>
                <w:lang w:val="en-US"/>
              </w:rPr>
              <w:t xml:space="preserve">The development and </w:t>
            </w:r>
            <w:proofErr w:type="spellStart"/>
            <w:r w:rsidRPr="00F01F60">
              <w:rPr>
                <w:lang w:val="en-US"/>
              </w:rPr>
              <w:t>organisation</w:t>
            </w:r>
            <w:proofErr w:type="spellEnd"/>
            <w:r w:rsidRPr="00F01F60">
              <w:rPr>
                <w:lang w:val="en-US"/>
              </w:rPr>
              <w:t xml:space="preserve"> of the </w:t>
            </w:r>
            <w:proofErr w:type="spellStart"/>
            <w:r w:rsidRPr="00F01F60">
              <w:rPr>
                <w:lang w:val="en-US"/>
              </w:rPr>
              <w:t>programme</w:t>
            </w:r>
            <w:proofErr w:type="spellEnd"/>
            <w:r w:rsidRPr="00F01F60">
              <w:rPr>
                <w:lang w:val="en-US"/>
              </w:rPr>
              <w:t xml:space="preserve"> semesters (semester descriptions)</w:t>
            </w:r>
          </w:p>
        </w:tc>
      </w:tr>
      <w:tr w:rsidR="00A55C3C" w14:paraId="2D9F7A57" w14:textId="77777777" w:rsidTr="00334C79">
        <w:tc>
          <w:tcPr>
            <w:tcW w:w="2830" w:type="dxa"/>
            <w:vMerge/>
          </w:tcPr>
          <w:p w14:paraId="7C12DF5B" w14:textId="77777777" w:rsidR="00A55C3C" w:rsidRPr="00F01F60" w:rsidRDefault="00A55C3C" w:rsidP="009C4B39">
            <w:pPr>
              <w:rPr>
                <w:lang w:val="en-US"/>
              </w:rPr>
            </w:pPr>
          </w:p>
        </w:tc>
        <w:tc>
          <w:tcPr>
            <w:tcW w:w="3686" w:type="dxa"/>
          </w:tcPr>
          <w:p w14:paraId="7B0F9001" w14:textId="78CAA87F" w:rsidR="00A55C3C" w:rsidRDefault="00A55C3C" w:rsidP="009C4B39">
            <w:hyperlink r:id="rId32" w:anchor="492294" w:history="1">
              <w:r w:rsidRPr="0092498B">
                <w:rPr>
                  <w:rStyle w:val="Hyperlink"/>
                </w:rPr>
                <w:t>2.3.2 Principper for evalueringer med studerende</w:t>
              </w:r>
            </w:hyperlink>
          </w:p>
        </w:tc>
        <w:tc>
          <w:tcPr>
            <w:tcW w:w="3544" w:type="dxa"/>
          </w:tcPr>
          <w:p w14:paraId="79F8912E" w14:textId="77777777" w:rsidR="00F01F60" w:rsidRPr="00F01F60" w:rsidRDefault="00F01F60" w:rsidP="009C4B39">
            <w:pPr>
              <w:rPr>
                <w:lang w:val="en-US"/>
              </w:rPr>
            </w:pPr>
            <w:r w:rsidRPr="00F01F60">
              <w:rPr>
                <w:lang w:val="en-US"/>
              </w:rPr>
              <w:t>Results of evaluations with students</w:t>
            </w:r>
          </w:p>
          <w:p w14:paraId="2BD626C3" w14:textId="77777777" w:rsidR="00F01F60" w:rsidRDefault="00F01F60" w:rsidP="009C4B39">
            <w:pPr>
              <w:pStyle w:val="Listeafsnit"/>
              <w:numPr>
                <w:ilvl w:val="0"/>
                <w:numId w:val="11"/>
              </w:numPr>
              <w:rPr>
                <w:lang w:val="en-US"/>
              </w:rPr>
            </w:pPr>
            <w:r w:rsidRPr="00F01F60">
              <w:rPr>
                <w:lang w:val="en-US"/>
              </w:rPr>
              <w:t xml:space="preserve">Evaluation of study activities </w:t>
            </w:r>
          </w:p>
          <w:p w14:paraId="03FF9BB7" w14:textId="77777777" w:rsidR="00F01F60" w:rsidRPr="00F01F60" w:rsidRDefault="00F01F60" w:rsidP="009C4B39">
            <w:pPr>
              <w:pStyle w:val="Listeafsnit"/>
              <w:numPr>
                <w:ilvl w:val="0"/>
                <w:numId w:val="11"/>
              </w:numPr>
              <w:rPr>
                <w:lang w:val="en-US"/>
              </w:rPr>
            </w:pPr>
            <w:r w:rsidRPr="00F01F60">
              <w:t xml:space="preserve">Evaluation of </w:t>
            </w:r>
            <w:proofErr w:type="spellStart"/>
            <w:r w:rsidRPr="00F01F60">
              <w:t>study</w:t>
            </w:r>
            <w:proofErr w:type="spellEnd"/>
            <w:r w:rsidRPr="00F01F60">
              <w:t xml:space="preserve"> </w:t>
            </w:r>
            <w:proofErr w:type="spellStart"/>
            <w:r w:rsidRPr="00F01F60">
              <w:t>programmes</w:t>
            </w:r>
            <w:proofErr w:type="spellEnd"/>
          </w:p>
          <w:p w14:paraId="1F147093" w14:textId="40D69ADB" w:rsidR="000922EE" w:rsidRPr="00F01F60" w:rsidRDefault="00F01F60" w:rsidP="009C4B39">
            <w:pPr>
              <w:pStyle w:val="Listeafsnit"/>
              <w:numPr>
                <w:ilvl w:val="0"/>
                <w:numId w:val="11"/>
              </w:numPr>
              <w:rPr>
                <w:lang w:val="en-US"/>
              </w:rPr>
            </w:pPr>
            <w:r w:rsidRPr="00F01F60">
              <w:t xml:space="preserve">Evaluation of </w:t>
            </w:r>
            <w:proofErr w:type="spellStart"/>
            <w:r w:rsidRPr="00F01F60">
              <w:t>study</w:t>
            </w:r>
            <w:proofErr w:type="spellEnd"/>
            <w:r w:rsidRPr="00F01F60">
              <w:t xml:space="preserve"> </w:t>
            </w:r>
            <w:proofErr w:type="spellStart"/>
            <w:r w:rsidRPr="00F01F60">
              <w:t>environment</w:t>
            </w:r>
            <w:proofErr w:type="spellEnd"/>
          </w:p>
        </w:tc>
      </w:tr>
      <w:tr w:rsidR="00A55C3C" w:rsidRPr="00A54AB7" w14:paraId="4C250B58" w14:textId="77777777" w:rsidTr="00334C79">
        <w:tc>
          <w:tcPr>
            <w:tcW w:w="2830" w:type="dxa"/>
            <w:vMerge/>
          </w:tcPr>
          <w:p w14:paraId="5A252E40" w14:textId="77777777" w:rsidR="00A55C3C" w:rsidRDefault="00A55C3C" w:rsidP="009C4B39"/>
        </w:tc>
        <w:tc>
          <w:tcPr>
            <w:tcW w:w="3686" w:type="dxa"/>
          </w:tcPr>
          <w:p w14:paraId="5F6C3480" w14:textId="0B0ED48E" w:rsidR="00A55C3C" w:rsidRPr="00262EB9" w:rsidRDefault="00A55C3C" w:rsidP="009C4B39">
            <w:pPr>
              <w:rPr>
                <w:lang w:val="en-US"/>
              </w:rPr>
            </w:pPr>
            <w:hyperlink r:id="rId33" w:anchor="492294" w:history="1">
              <w:r w:rsidRPr="00262EB9">
                <w:rPr>
                  <w:rStyle w:val="Hyperlink"/>
                  <w:lang w:val="en-US"/>
                </w:rPr>
                <w:t xml:space="preserve">2.3.3 Procedure </w:t>
              </w:r>
              <w:r w:rsidR="00262EB9" w:rsidRPr="00262EB9">
                <w:rPr>
                  <w:rStyle w:val="Hyperlink"/>
                  <w:lang w:val="en-US"/>
                </w:rPr>
                <w:t>for dialogue with external examiners and external examiner chairs</w:t>
              </w:r>
            </w:hyperlink>
          </w:p>
        </w:tc>
        <w:tc>
          <w:tcPr>
            <w:tcW w:w="3544" w:type="dxa"/>
          </w:tcPr>
          <w:p w14:paraId="5526F7E1" w14:textId="5020DD98" w:rsidR="00A55C3C" w:rsidRPr="00F01F60" w:rsidRDefault="00F01F60" w:rsidP="009C4B39">
            <w:pPr>
              <w:rPr>
                <w:lang w:val="en-US"/>
              </w:rPr>
            </w:pPr>
            <w:r w:rsidRPr="00F01F60">
              <w:rPr>
                <w:lang w:val="en-US"/>
              </w:rPr>
              <w:t xml:space="preserve">Annual report from the external examiner </w:t>
            </w:r>
            <w:r w:rsidR="003E3001">
              <w:rPr>
                <w:lang w:val="en-US"/>
              </w:rPr>
              <w:t>chairperson</w:t>
            </w:r>
            <w:r w:rsidRPr="00F01F60">
              <w:rPr>
                <w:lang w:val="en-US"/>
              </w:rPr>
              <w:t>ships</w:t>
            </w:r>
          </w:p>
        </w:tc>
      </w:tr>
      <w:tr w:rsidR="001944BA" w:rsidRPr="00A54AB7" w14:paraId="1AFE6FB4" w14:textId="77777777" w:rsidTr="00334C79">
        <w:tc>
          <w:tcPr>
            <w:tcW w:w="2830" w:type="dxa"/>
          </w:tcPr>
          <w:p w14:paraId="44311087" w14:textId="3FB374D9" w:rsidR="001944BA" w:rsidRDefault="00F01F60" w:rsidP="009C4B39">
            <w:proofErr w:type="spellStart"/>
            <w:r w:rsidRPr="00F01F60">
              <w:t>Quality</w:t>
            </w:r>
            <w:proofErr w:type="spellEnd"/>
            <w:r w:rsidRPr="00F01F60">
              <w:t xml:space="preserve"> </w:t>
            </w:r>
            <w:proofErr w:type="spellStart"/>
            <w:r w:rsidRPr="00F01F60">
              <w:t>area</w:t>
            </w:r>
            <w:proofErr w:type="spellEnd"/>
            <w:r w:rsidRPr="00F01F60">
              <w:t xml:space="preserve"> 4. </w:t>
            </w:r>
            <w:proofErr w:type="spellStart"/>
            <w:r w:rsidRPr="00F01F60">
              <w:t>Study</w:t>
            </w:r>
            <w:proofErr w:type="spellEnd"/>
            <w:r w:rsidRPr="00F01F60">
              <w:t xml:space="preserve"> </w:t>
            </w:r>
            <w:proofErr w:type="spellStart"/>
            <w:r w:rsidRPr="00F01F60">
              <w:t>environment</w:t>
            </w:r>
            <w:proofErr w:type="spellEnd"/>
          </w:p>
        </w:tc>
        <w:tc>
          <w:tcPr>
            <w:tcW w:w="3686" w:type="dxa"/>
          </w:tcPr>
          <w:p w14:paraId="2953D18D" w14:textId="72E9FFFB" w:rsidR="001944BA" w:rsidRPr="00262EB9" w:rsidRDefault="00773EDD" w:rsidP="009C4B39">
            <w:pPr>
              <w:rPr>
                <w:lang w:val="en-US"/>
              </w:rPr>
            </w:pPr>
            <w:hyperlink r:id="rId34" w:anchor="492296" w:history="1">
              <w:r w:rsidRPr="00262EB9">
                <w:rPr>
                  <w:rStyle w:val="Hyperlink"/>
                  <w:lang w:val="en-US"/>
                </w:rPr>
                <w:t>4.1.1 Procedure</w:t>
              </w:r>
              <w:r w:rsidR="00262EB9" w:rsidRPr="00262EB9">
                <w:rPr>
                  <w:rStyle w:val="Hyperlink"/>
                  <w:lang w:val="en-US"/>
                </w:rPr>
                <w:t xml:space="preserve"> for following up on and developing the study environment</w:t>
              </w:r>
            </w:hyperlink>
          </w:p>
        </w:tc>
        <w:tc>
          <w:tcPr>
            <w:tcW w:w="3544" w:type="dxa"/>
          </w:tcPr>
          <w:p w14:paraId="0F9AE525" w14:textId="658F29D5" w:rsidR="001944BA" w:rsidRPr="00F01F60" w:rsidRDefault="00F01F60" w:rsidP="009C4B39">
            <w:pPr>
              <w:rPr>
                <w:lang w:val="en-US"/>
              </w:rPr>
            </w:pPr>
            <w:r w:rsidRPr="00F01F60">
              <w:rPr>
                <w:lang w:val="en-US"/>
              </w:rPr>
              <w:t>Summary/overview of challenges and wishes for improvement of the study environment</w:t>
            </w:r>
          </w:p>
        </w:tc>
      </w:tr>
      <w:tr w:rsidR="00F01F60" w14:paraId="17DECEB8" w14:textId="77777777" w:rsidTr="00334C79">
        <w:tc>
          <w:tcPr>
            <w:tcW w:w="2830" w:type="dxa"/>
            <w:vMerge w:val="restart"/>
          </w:tcPr>
          <w:p w14:paraId="2E100C02" w14:textId="5A6206B3" w:rsidR="00F01F60" w:rsidRPr="00F01F60" w:rsidRDefault="00F01F60" w:rsidP="009C4B39">
            <w:pPr>
              <w:rPr>
                <w:lang w:val="en-US"/>
              </w:rPr>
            </w:pPr>
            <w:r w:rsidRPr="00F01F60">
              <w:rPr>
                <w:lang w:val="en-US"/>
              </w:rPr>
              <w:t>Quality area 6. Jobs and careers</w:t>
            </w:r>
          </w:p>
        </w:tc>
        <w:tc>
          <w:tcPr>
            <w:tcW w:w="3686" w:type="dxa"/>
          </w:tcPr>
          <w:p w14:paraId="38A9645F" w14:textId="51E720D9" w:rsidR="00F01F60" w:rsidRPr="00262EB9" w:rsidRDefault="00F01F60" w:rsidP="009C4B39">
            <w:pPr>
              <w:rPr>
                <w:lang w:val="en-US"/>
              </w:rPr>
            </w:pPr>
            <w:hyperlink r:id="rId35" w:anchor="492298" w:history="1">
              <w:r w:rsidRPr="00262EB9">
                <w:rPr>
                  <w:rStyle w:val="Hyperlink"/>
                  <w:lang w:val="en-US"/>
                </w:rPr>
                <w:t>6.1.1 Procedure for</w:t>
              </w:r>
              <w:r w:rsidR="00262EB9" w:rsidRPr="00262EB9">
                <w:rPr>
                  <w:rStyle w:val="Hyperlink"/>
                  <w:lang w:val="en-US"/>
                </w:rPr>
                <w:t xml:space="preserve"> graduate s</w:t>
              </w:r>
              <w:r w:rsidR="00262EB9">
                <w:rPr>
                  <w:rStyle w:val="Hyperlink"/>
                  <w:lang w:val="en-US"/>
                </w:rPr>
                <w:t>urveys</w:t>
              </w:r>
            </w:hyperlink>
          </w:p>
        </w:tc>
        <w:tc>
          <w:tcPr>
            <w:tcW w:w="3544" w:type="dxa"/>
          </w:tcPr>
          <w:p w14:paraId="557C5A77" w14:textId="1590B9CC" w:rsidR="00F01F60" w:rsidRDefault="00F01F60" w:rsidP="009C4B39">
            <w:proofErr w:type="spellStart"/>
            <w:r w:rsidRPr="00860504">
              <w:t>Results</w:t>
            </w:r>
            <w:proofErr w:type="spellEnd"/>
            <w:r w:rsidRPr="00860504">
              <w:t xml:space="preserve"> from </w:t>
            </w:r>
            <w:proofErr w:type="spellStart"/>
            <w:r w:rsidRPr="00860504">
              <w:t>graduate</w:t>
            </w:r>
            <w:proofErr w:type="spellEnd"/>
            <w:r w:rsidRPr="00860504">
              <w:t xml:space="preserve"> </w:t>
            </w:r>
            <w:proofErr w:type="spellStart"/>
            <w:r w:rsidRPr="00860504">
              <w:t>surveys</w:t>
            </w:r>
            <w:proofErr w:type="spellEnd"/>
          </w:p>
        </w:tc>
      </w:tr>
      <w:tr w:rsidR="00F01F60" w:rsidRPr="00A54AB7" w14:paraId="52D3916B" w14:textId="77777777" w:rsidTr="00334C79">
        <w:tc>
          <w:tcPr>
            <w:tcW w:w="2830" w:type="dxa"/>
            <w:vMerge/>
          </w:tcPr>
          <w:p w14:paraId="14FE7C43" w14:textId="77777777" w:rsidR="00F01F60" w:rsidRDefault="00F01F60" w:rsidP="009C4B39"/>
        </w:tc>
        <w:tc>
          <w:tcPr>
            <w:tcW w:w="3686" w:type="dxa"/>
          </w:tcPr>
          <w:p w14:paraId="01F1DDAD" w14:textId="5618089F" w:rsidR="00F01F60" w:rsidRPr="00E278B1" w:rsidRDefault="00F01F60" w:rsidP="009C4B39">
            <w:pPr>
              <w:rPr>
                <w:lang w:val="en-US"/>
              </w:rPr>
            </w:pPr>
            <w:hyperlink r:id="rId36" w:anchor="492298" w:history="1">
              <w:r w:rsidRPr="00E278B1">
                <w:rPr>
                  <w:rStyle w:val="Hyperlink"/>
                  <w:lang w:val="en-US"/>
                </w:rPr>
                <w:t xml:space="preserve">6.2.1 Procedure for </w:t>
              </w:r>
              <w:r w:rsidR="00262EB9" w:rsidRPr="00E278B1">
                <w:rPr>
                  <w:rStyle w:val="Hyperlink"/>
                  <w:lang w:val="en-US"/>
                </w:rPr>
                <w:t xml:space="preserve">setting up and dialogue with employer panels </w:t>
              </w:r>
            </w:hyperlink>
          </w:p>
        </w:tc>
        <w:tc>
          <w:tcPr>
            <w:tcW w:w="3544" w:type="dxa"/>
          </w:tcPr>
          <w:p w14:paraId="36D1E654" w14:textId="33DF8335" w:rsidR="00F01F60" w:rsidRPr="00F01F60" w:rsidRDefault="00F01F60" w:rsidP="009C4B39">
            <w:pPr>
              <w:rPr>
                <w:lang w:val="en-US"/>
              </w:rPr>
            </w:pPr>
            <w:r w:rsidRPr="00F01F60">
              <w:rPr>
                <w:lang w:val="en-US"/>
              </w:rPr>
              <w:t>Input from employer panel meetings</w:t>
            </w:r>
          </w:p>
        </w:tc>
      </w:tr>
    </w:tbl>
    <w:p w14:paraId="3315EB9A" w14:textId="644A635A" w:rsidR="00414FFE" w:rsidRPr="00F01F60" w:rsidRDefault="00414FFE" w:rsidP="004B3F35">
      <w:pPr>
        <w:jc w:val="both"/>
        <w:rPr>
          <w:lang w:val="en-US"/>
        </w:rPr>
      </w:pPr>
    </w:p>
    <w:p w14:paraId="005D35C1" w14:textId="77777777" w:rsidR="00F01F60" w:rsidRPr="00F01F60" w:rsidRDefault="00F01F60" w:rsidP="004B3F35">
      <w:pPr>
        <w:jc w:val="both"/>
        <w:rPr>
          <w:rFonts w:cstheme="minorHAnsi"/>
          <w:lang w:val="en-US"/>
        </w:rPr>
      </w:pPr>
      <w:r w:rsidRPr="00F01F60">
        <w:rPr>
          <w:rFonts w:cstheme="minorHAnsi"/>
          <w:lang w:val="en-US"/>
        </w:rPr>
        <w:t xml:space="preserve">The processing of the </w:t>
      </w:r>
      <w:proofErr w:type="gramStart"/>
      <w:r w:rsidRPr="00F01F60">
        <w:rPr>
          <w:rFonts w:cstheme="minorHAnsi"/>
          <w:lang w:val="en-US"/>
        </w:rPr>
        <w:t>above quality</w:t>
      </w:r>
      <w:proofErr w:type="gramEnd"/>
      <w:r w:rsidRPr="00F01F60">
        <w:rPr>
          <w:rFonts w:cstheme="minorHAnsi"/>
          <w:lang w:val="en-US"/>
        </w:rPr>
        <w:t xml:space="preserve"> work must be documented in the reports from the study board meetings. The study board's discussions and decisions form the basis for further work on the affected aspects of </w:t>
      </w:r>
      <w:proofErr w:type="spellStart"/>
      <w:r w:rsidRPr="00F01F60">
        <w:rPr>
          <w:rFonts w:cstheme="minorHAnsi"/>
          <w:lang w:val="en-US"/>
        </w:rPr>
        <w:t>programme</w:t>
      </w:r>
      <w:proofErr w:type="spellEnd"/>
      <w:r w:rsidRPr="00F01F60">
        <w:rPr>
          <w:rFonts w:cstheme="minorHAnsi"/>
          <w:lang w:val="en-US"/>
        </w:rPr>
        <w:t xml:space="preserve"> quality in the form of both minor changes and more long-term, major initiatives via the </w:t>
      </w:r>
      <w:proofErr w:type="spellStart"/>
      <w:r w:rsidRPr="00F01F60">
        <w:rPr>
          <w:rFonts w:cstheme="minorHAnsi"/>
          <w:lang w:val="en-US"/>
        </w:rPr>
        <w:t>programmes'</w:t>
      </w:r>
      <w:proofErr w:type="spellEnd"/>
      <w:r w:rsidRPr="00F01F60">
        <w:rPr>
          <w:rFonts w:cstheme="minorHAnsi"/>
          <w:lang w:val="en-US"/>
        </w:rPr>
        <w:t xml:space="preserve"> action plans. </w:t>
      </w:r>
    </w:p>
    <w:p w14:paraId="12E3E5B0" w14:textId="77777777" w:rsidR="00F01F60" w:rsidRPr="00F01F60" w:rsidRDefault="00F01F60" w:rsidP="004B3F35">
      <w:pPr>
        <w:jc w:val="both"/>
        <w:rPr>
          <w:rFonts w:cstheme="minorHAnsi"/>
          <w:lang w:val="en-US"/>
        </w:rPr>
      </w:pPr>
    </w:p>
    <w:p w14:paraId="7418C9E9" w14:textId="4BEF49BC" w:rsidR="008918FA" w:rsidRPr="00F01F60" w:rsidRDefault="00F01F60" w:rsidP="004B3F35">
      <w:pPr>
        <w:jc w:val="both"/>
        <w:rPr>
          <w:rFonts w:cstheme="minorHAnsi"/>
          <w:lang w:val="en-US"/>
        </w:rPr>
      </w:pPr>
      <w:r w:rsidRPr="00F01F60">
        <w:rPr>
          <w:rFonts w:cstheme="minorHAnsi"/>
          <w:lang w:val="en-US"/>
        </w:rPr>
        <w:t xml:space="preserve">The study board's quality work and the documents that document it (including the reports from the study board meetings) are included in the material on which AAU is assessed in connection with institutional accreditation (see the section below). The reports must contribute to documenting that the quality system is </w:t>
      </w:r>
      <w:proofErr w:type="spellStart"/>
      <w:r w:rsidRPr="00F01F60">
        <w:rPr>
          <w:rFonts w:cstheme="minorHAnsi"/>
          <w:lang w:val="en-US"/>
        </w:rPr>
        <w:t>realised</w:t>
      </w:r>
      <w:proofErr w:type="spellEnd"/>
      <w:r w:rsidRPr="00F01F60">
        <w:rPr>
          <w:rFonts w:cstheme="minorHAnsi"/>
          <w:lang w:val="en-US"/>
        </w:rPr>
        <w:t xml:space="preserve"> and works in practice.</w:t>
      </w:r>
    </w:p>
    <w:p w14:paraId="355D90F5" w14:textId="77777777" w:rsidR="00E278B1" w:rsidRPr="00686CB4" w:rsidRDefault="00E278B1" w:rsidP="004B3F35">
      <w:pPr>
        <w:jc w:val="both"/>
        <w:rPr>
          <w:rFonts w:cstheme="minorHAnsi"/>
          <w:lang w:val="en-US"/>
        </w:rPr>
      </w:pPr>
    </w:p>
    <w:p w14:paraId="2055096F" w14:textId="695A061C" w:rsidR="0013093C" w:rsidRPr="00B87BE8" w:rsidRDefault="0013093C" w:rsidP="004B3F35">
      <w:pPr>
        <w:jc w:val="both"/>
        <w:rPr>
          <w:rFonts w:cstheme="minorHAnsi"/>
          <w:b/>
          <w:bCs/>
          <w:color w:val="4F82BE"/>
          <w:lang w:val="en-US"/>
        </w:rPr>
      </w:pPr>
      <w:r w:rsidRPr="00B87BE8">
        <w:rPr>
          <w:rFonts w:cstheme="minorHAnsi"/>
          <w:b/>
          <w:bCs/>
          <w:color w:val="4F82BE"/>
          <w:lang w:val="en-US"/>
        </w:rPr>
        <w:t>Institut</w:t>
      </w:r>
      <w:r w:rsidR="00F30B73" w:rsidRPr="00B87BE8">
        <w:rPr>
          <w:rFonts w:cstheme="minorHAnsi"/>
          <w:b/>
          <w:bCs/>
          <w:color w:val="4F82BE"/>
          <w:lang w:val="en-US"/>
        </w:rPr>
        <w:t>ional accredita</w:t>
      </w:r>
      <w:r w:rsidR="00B87BE8" w:rsidRPr="00B87BE8">
        <w:rPr>
          <w:rFonts w:cstheme="minorHAnsi"/>
          <w:b/>
          <w:bCs/>
          <w:color w:val="4F82BE"/>
          <w:lang w:val="en-US"/>
        </w:rPr>
        <w:t>tion</w:t>
      </w:r>
    </w:p>
    <w:p w14:paraId="3DB72B93" w14:textId="35D5EF95" w:rsidR="00424893" w:rsidRPr="004728AE" w:rsidRDefault="00E278B1" w:rsidP="004B3F35">
      <w:pPr>
        <w:jc w:val="both"/>
        <w:rPr>
          <w:rFonts w:cstheme="minorHAnsi"/>
          <w:lang w:val="en-US"/>
        </w:rPr>
      </w:pPr>
      <w:r w:rsidRPr="00E278B1">
        <w:rPr>
          <w:rFonts w:cstheme="minorHAnsi"/>
          <w:lang w:val="en-US"/>
        </w:rPr>
        <w:t xml:space="preserve">In Denmark, all higher education institutions must undergo institutional accreditation every six years. A positive institutional accreditation means that the university's quality system meets international and national requirements, and that the quality work continuously and systematically ensures and develops the quality and relevance of the </w:t>
      </w:r>
      <w:proofErr w:type="spellStart"/>
      <w:r w:rsidRPr="00E278B1">
        <w:rPr>
          <w:rFonts w:cstheme="minorHAnsi"/>
          <w:lang w:val="en-US"/>
        </w:rPr>
        <w:t>programmes</w:t>
      </w:r>
      <w:proofErr w:type="spellEnd"/>
      <w:r w:rsidRPr="00E278B1">
        <w:rPr>
          <w:rFonts w:cstheme="minorHAnsi"/>
          <w:lang w:val="en-US"/>
        </w:rPr>
        <w:t xml:space="preserve">. The accreditation process is managed by the Danish Accreditation Institution and an accreditation panel, which in the accreditation process assesses whether the university's quality assurance system is acceptable, i.e. whether, for example, AAU </w:t>
      </w:r>
      <w:proofErr w:type="gramStart"/>
      <w:r w:rsidRPr="00E278B1">
        <w:rPr>
          <w:rFonts w:cstheme="minorHAnsi"/>
          <w:lang w:val="en-US"/>
        </w:rPr>
        <w:t>is able to</w:t>
      </w:r>
      <w:proofErr w:type="gramEnd"/>
      <w:r w:rsidRPr="00E278B1">
        <w:rPr>
          <w:rFonts w:cstheme="minorHAnsi"/>
          <w:lang w:val="en-US"/>
        </w:rPr>
        <w:t xml:space="preserve"> ensure the quality of its degree </w:t>
      </w:r>
      <w:proofErr w:type="spellStart"/>
      <w:r w:rsidRPr="00E278B1">
        <w:rPr>
          <w:rFonts w:cstheme="minorHAnsi"/>
          <w:lang w:val="en-US"/>
        </w:rPr>
        <w:t>programmes</w:t>
      </w:r>
      <w:proofErr w:type="spellEnd"/>
      <w:r w:rsidRPr="00E278B1">
        <w:rPr>
          <w:rFonts w:cstheme="minorHAnsi"/>
          <w:lang w:val="en-US"/>
        </w:rPr>
        <w:t xml:space="preserve">. In this process, the accreditation institution and the panel visit the university twice. The visits are made </w:t>
      </w:r>
      <w:proofErr w:type="gramStart"/>
      <w:r w:rsidRPr="00E278B1">
        <w:rPr>
          <w:rFonts w:cstheme="minorHAnsi"/>
          <w:lang w:val="en-US"/>
        </w:rPr>
        <w:t>with</w:t>
      </w:r>
      <w:proofErr w:type="gramEnd"/>
      <w:r w:rsidRPr="00E278B1">
        <w:rPr>
          <w:rFonts w:cstheme="minorHAnsi"/>
          <w:lang w:val="en-US"/>
        </w:rPr>
        <w:t xml:space="preserve"> the university and faculty management as well as representatives from department management, study boards, lecturers and students. In the process, individual </w:t>
      </w:r>
      <w:proofErr w:type="spellStart"/>
      <w:r w:rsidRPr="00E278B1">
        <w:rPr>
          <w:rFonts w:cstheme="minorHAnsi"/>
          <w:lang w:val="en-US"/>
        </w:rPr>
        <w:t>programmes</w:t>
      </w:r>
      <w:proofErr w:type="spellEnd"/>
      <w:r w:rsidRPr="00E278B1">
        <w:rPr>
          <w:rFonts w:cstheme="minorHAnsi"/>
          <w:lang w:val="en-US"/>
        </w:rPr>
        <w:t xml:space="preserve"> are also selected for a "check" of the quality work in, among other things, study boards, which are included in the overall assessment. </w:t>
      </w:r>
      <w:r w:rsidR="00F91505" w:rsidRPr="00F91505">
        <w:rPr>
          <w:rFonts w:cstheme="minorHAnsi"/>
          <w:lang w:val="en-US"/>
        </w:rPr>
        <w:t>AAU was most recently awarded a positive institutional accreditation in 2024 as part of the second round of institutional accreditations conducted in 2023/2024.</w:t>
      </w:r>
    </w:p>
    <w:p w14:paraId="71AA8ADE" w14:textId="77777777" w:rsidR="00E278B1" w:rsidRPr="004728AE" w:rsidRDefault="00E278B1" w:rsidP="004B3F35">
      <w:pPr>
        <w:jc w:val="both"/>
        <w:rPr>
          <w:lang w:val="en-US"/>
        </w:rPr>
      </w:pPr>
    </w:p>
    <w:p w14:paraId="181A5CFD" w14:textId="230E9F2A" w:rsidR="00282743" w:rsidRPr="00BF33DF" w:rsidRDefault="00E278B1" w:rsidP="004B3F35">
      <w:pPr>
        <w:jc w:val="both"/>
        <w:rPr>
          <w:rFonts w:cstheme="minorHAnsi"/>
          <w:lang w:val="en-US"/>
        </w:rPr>
      </w:pPr>
      <w:r w:rsidRPr="00E278B1">
        <w:rPr>
          <w:lang w:val="en-US"/>
        </w:rPr>
        <w:lastRenderedPageBreak/>
        <w:t xml:space="preserve">Read more about accreditation at AAU </w:t>
      </w:r>
      <w:hyperlink r:id="rId37" w:anchor="500396" w:history="1">
        <w:r w:rsidR="000F0542" w:rsidRPr="00E278B1">
          <w:rPr>
            <w:rStyle w:val="Hyperlink"/>
            <w:lang w:val="en-US"/>
          </w:rPr>
          <w:t>her</w:t>
        </w:r>
      </w:hyperlink>
      <w:r w:rsidRPr="00E278B1">
        <w:rPr>
          <w:rStyle w:val="Hyperlink"/>
          <w:lang w:val="en-US"/>
        </w:rPr>
        <w:t>e</w:t>
      </w:r>
      <w:r w:rsidRPr="00E278B1">
        <w:rPr>
          <w:lang w:val="en-US"/>
        </w:rPr>
        <w:t xml:space="preserve"> Read more about accreditation in general </w:t>
      </w:r>
      <w:hyperlink r:id="rId38" w:history="1">
        <w:r w:rsidR="000167AB" w:rsidRPr="00E278B1">
          <w:rPr>
            <w:rStyle w:val="Hyperlink"/>
            <w:lang w:val="en-US"/>
          </w:rPr>
          <w:t>her</w:t>
        </w:r>
      </w:hyperlink>
      <w:r w:rsidRPr="00E278B1">
        <w:rPr>
          <w:rStyle w:val="Hyperlink"/>
          <w:lang w:val="en-US"/>
        </w:rPr>
        <w:t>e</w:t>
      </w:r>
      <w:r w:rsidR="002C4B21" w:rsidRPr="00E278B1">
        <w:rPr>
          <w:lang w:val="en-US"/>
        </w:rPr>
        <w:t xml:space="preserve">. </w:t>
      </w:r>
    </w:p>
    <w:p w14:paraId="466E1261" w14:textId="77777777" w:rsidR="00282743" w:rsidRPr="00134327" w:rsidRDefault="00282743" w:rsidP="004B3F35">
      <w:pPr>
        <w:jc w:val="both"/>
        <w:rPr>
          <w:lang w:val="en-US"/>
        </w:rPr>
      </w:pPr>
    </w:p>
    <w:p w14:paraId="41CCEBF2" w14:textId="6C3E4923" w:rsidR="00143CCD" w:rsidRDefault="00027EF0" w:rsidP="00375EA5">
      <w:pPr>
        <w:pStyle w:val="Overskrift1"/>
        <w:jc w:val="left"/>
      </w:pPr>
      <w:bookmarkStart w:id="5" w:name="_Toc236223290"/>
      <w:r w:rsidRPr="00027EF0">
        <w:t>6.</w:t>
      </w:r>
      <w:r w:rsidR="00375EA5">
        <w:t xml:space="preserve"> </w:t>
      </w:r>
      <w:r w:rsidR="00143CCD" w:rsidRPr="0057673F">
        <w:t>KNOWLEDGE AND EXPERIENCES FROM STUDENTS IN THE WORK OF THE STUDY BOARD</w:t>
      </w:r>
      <w:bookmarkEnd w:id="5"/>
    </w:p>
    <w:p w14:paraId="6D847A34" w14:textId="30D9EE9B" w:rsidR="00143CCD" w:rsidRDefault="000275F5" w:rsidP="000275F5">
      <w:pPr>
        <w:jc w:val="both"/>
        <w:rPr>
          <w:lang w:val="en-US"/>
        </w:rPr>
      </w:pPr>
      <w:r w:rsidRPr="000275F5">
        <w:rPr>
          <w:lang w:val="en-US"/>
        </w:rPr>
        <w:t xml:space="preserve">This section does </w:t>
      </w:r>
      <w:r w:rsidRPr="000275F5">
        <w:rPr>
          <w:i/>
          <w:iCs/>
          <w:lang w:val="en-US"/>
        </w:rPr>
        <w:t>not</w:t>
      </w:r>
      <w:r w:rsidRPr="000275F5">
        <w:rPr>
          <w:lang w:val="en-US"/>
        </w:rPr>
        <w:t xml:space="preserve"> constitute a requirement for the work of the Study Boards. Rather, it is a collection of information and examples of practice that has been compiled at the request of student representatives. This knowledge may be used by students as a source of inspiration and background information for their work on the Study Boards.</w:t>
      </w:r>
    </w:p>
    <w:p w14:paraId="3E0EE3EF" w14:textId="77777777" w:rsidR="000275F5" w:rsidRPr="000275F5" w:rsidRDefault="000275F5" w:rsidP="000275F5">
      <w:pPr>
        <w:jc w:val="both"/>
        <w:rPr>
          <w:lang w:val="en-US"/>
        </w:rPr>
      </w:pPr>
    </w:p>
    <w:p w14:paraId="0E510E30" w14:textId="77777777" w:rsidR="00143CCD" w:rsidRPr="005E1D77" w:rsidRDefault="00143CCD" w:rsidP="004B3F35">
      <w:pPr>
        <w:jc w:val="both"/>
        <w:rPr>
          <w:rFonts w:cstheme="minorHAnsi"/>
          <w:b/>
          <w:bCs/>
          <w:color w:val="4F82BE"/>
          <w:lang w:val="en-US"/>
        </w:rPr>
      </w:pPr>
      <w:r w:rsidRPr="005E1D77">
        <w:rPr>
          <w:rFonts w:cstheme="minorHAnsi"/>
          <w:b/>
          <w:bCs/>
          <w:color w:val="4F82BE"/>
          <w:lang w:val="en-US"/>
        </w:rPr>
        <w:t xml:space="preserve">The practicalities of study board meetings </w:t>
      </w:r>
    </w:p>
    <w:p w14:paraId="1DC1ECA6" w14:textId="24563937" w:rsidR="008A659E" w:rsidRDefault="00143CCD" w:rsidP="004B3F35">
      <w:pPr>
        <w:jc w:val="both"/>
        <w:rPr>
          <w:lang w:val="en-US"/>
        </w:rPr>
      </w:pPr>
      <w:r w:rsidRPr="009E23A0">
        <w:rPr>
          <w:lang w:val="en-US"/>
        </w:rPr>
        <w:t xml:space="preserve">The meetings are </w:t>
      </w:r>
      <w:r w:rsidR="000E4B11" w:rsidRPr="009E23A0">
        <w:rPr>
          <w:lang w:val="en-US"/>
        </w:rPr>
        <w:t>organized</w:t>
      </w:r>
      <w:r w:rsidRPr="009E23A0">
        <w:rPr>
          <w:lang w:val="en-US"/>
        </w:rPr>
        <w:t xml:space="preserve"> by the </w:t>
      </w:r>
      <w:r>
        <w:rPr>
          <w:lang w:val="en-US"/>
        </w:rPr>
        <w:t>chairperson</w:t>
      </w:r>
      <w:r w:rsidRPr="009E23A0">
        <w:rPr>
          <w:lang w:val="en-US"/>
        </w:rPr>
        <w:t xml:space="preserve">ship jointly for the board. This can be done, for example, by the deputy </w:t>
      </w:r>
      <w:r>
        <w:rPr>
          <w:lang w:val="en-US"/>
        </w:rPr>
        <w:t>chairperson</w:t>
      </w:r>
      <w:r w:rsidRPr="009E23A0">
        <w:rPr>
          <w:lang w:val="en-US"/>
        </w:rPr>
        <w:t xml:space="preserve"> contacting the other students, e.g. 1.5-2 weeks before the meeting to see if they have any items for the agenda. whether they have any items for the agenda.</w:t>
      </w:r>
      <w:r w:rsidR="000E4B11">
        <w:rPr>
          <w:lang w:val="en-US"/>
        </w:rPr>
        <w:t xml:space="preserve"> </w:t>
      </w:r>
      <w:r w:rsidRPr="009E23A0">
        <w:rPr>
          <w:lang w:val="en-US"/>
        </w:rPr>
        <w:t xml:space="preserve">The meeting frequency is approx. one meeting per month. </w:t>
      </w:r>
    </w:p>
    <w:p w14:paraId="06F334B9" w14:textId="77777777" w:rsidR="00143CCD" w:rsidRPr="000275F5" w:rsidRDefault="00143CCD" w:rsidP="004B3F35">
      <w:pPr>
        <w:jc w:val="both"/>
        <w:rPr>
          <w:lang w:val="en-US"/>
        </w:rPr>
      </w:pPr>
    </w:p>
    <w:p w14:paraId="3B3A4CDD" w14:textId="77777777" w:rsidR="00143CCD" w:rsidRPr="009E23A0" w:rsidRDefault="00143CCD" w:rsidP="004B3F35">
      <w:pPr>
        <w:jc w:val="both"/>
        <w:rPr>
          <w:lang w:val="en-US"/>
        </w:rPr>
      </w:pPr>
      <w:r w:rsidRPr="009E23A0">
        <w:rPr>
          <w:rFonts w:cstheme="minorHAnsi"/>
          <w:b/>
          <w:bCs/>
          <w:color w:val="4F82BE"/>
          <w:lang w:val="en-US"/>
        </w:rPr>
        <w:t xml:space="preserve">Pre-meetings: </w:t>
      </w:r>
      <w:r w:rsidRPr="009E23A0">
        <w:rPr>
          <w:rFonts w:cstheme="minorHAnsi"/>
          <w:b/>
          <w:bCs/>
          <w:color w:val="4F82BE"/>
          <w:lang w:val="en-US"/>
        </w:rPr>
        <w:br/>
      </w:r>
      <w:r w:rsidRPr="009E23A0">
        <w:rPr>
          <w:lang w:val="en-US"/>
        </w:rPr>
        <w:t>It can be a good idea to have pre-meetings where you can discuss the agenda and the material.</w:t>
      </w:r>
    </w:p>
    <w:p w14:paraId="46A381D7" w14:textId="77777777" w:rsidR="00143CCD" w:rsidRPr="009E23A0" w:rsidRDefault="00143CCD" w:rsidP="004B3F35">
      <w:pPr>
        <w:jc w:val="both"/>
        <w:rPr>
          <w:rFonts w:cstheme="minorHAnsi"/>
          <w:b/>
          <w:bCs/>
          <w:color w:val="4F82BE"/>
          <w:lang w:val="en-US"/>
        </w:rPr>
      </w:pPr>
    </w:p>
    <w:p w14:paraId="659C5F4E" w14:textId="6A7EE0CD" w:rsidR="00282743" w:rsidRDefault="00143CCD" w:rsidP="00B71E59">
      <w:pPr>
        <w:jc w:val="both"/>
        <w:rPr>
          <w:lang w:val="en-US"/>
        </w:rPr>
      </w:pPr>
      <w:r w:rsidRPr="00511DB1">
        <w:rPr>
          <w:rFonts w:cstheme="minorHAnsi"/>
          <w:b/>
          <w:bCs/>
          <w:color w:val="4F82BE"/>
          <w:lang w:val="en-US"/>
        </w:rPr>
        <w:t>Co-operation:</w:t>
      </w:r>
      <w:r w:rsidRPr="009E23A0">
        <w:rPr>
          <w:rFonts w:cstheme="minorHAnsi"/>
          <w:b/>
          <w:bCs/>
          <w:color w:val="4F82BE"/>
          <w:lang w:val="en-US"/>
        </w:rPr>
        <w:br/>
      </w:r>
      <w:r w:rsidRPr="009E23A0">
        <w:rPr>
          <w:lang w:val="en-US"/>
        </w:rPr>
        <w:t>It can be a good idea to collaborate with other students who are members of the department council, academic council, student society, etc. If it makes sense in relation to the work in the study bo</w:t>
      </w:r>
      <w:r>
        <w:rPr>
          <w:lang w:val="en-US"/>
        </w:rPr>
        <w:t>ard</w:t>
      </w:r>
      <w:r w:rsidRPr="009E23A0">
        <w:rPr>
          <w:lang w:val="en-US"/>
        </w:rPr>
        <w:t>. It is always good to be informed about what is going on in other bodies at the department, faculty and university.</w:t>
      </w:r>
    </w:p>
    <w:p w14:paraId="775C9925" w14:textId="77777777" w:rsidR="00511DB1" w:rsidRDefault="00511DB1">
      <w:pPr>
        <w:spacing w:line="240" w:lineRule="auto"/>
        <w:rPr>
          <w:rFonts w:cs="Arial"/>
          <w:b/>
          <w:bCs/>
          <w:caps/>
          <w:color w:val="002060"/>
          <w:sz w:val="36"/>
          <w:lang w:val="en-US"/>
        </w:rPr>
      </w:pPr>
      <w:r w:rsidRPr="00134327">
        <w:rPr>
          <w:lang w:val="en-US"/>
        </w:rPr>
        <w:br w:type="page"/>
      </w:r>
    </w:p>
    <w:p w14:paraId="7D2909DD" w14:textId="3EEC9D56" w:rsidR="00516851" w:rsidRDefault="00CE0B7F" w:rsidP="00516851">
      <w:pPr>
        <w:pStyle w:val="Overskrift1"/>
      </w:pPr>
      <w:bookmarkStart w:id="6" w:name="_Toc236223291"/>
      <w:r>
        <w:rPr>
          <w:caps w:val="0"/>
        </w:rPr>
        <w:lastRenderedPageBreak/>
        <w:t>APPENDICES</w:t>
      </w:r>
      <w:bookmarkEnd w:id="6"/>
    </w:p>
    <w:p w14:paraId="675D875B" w14:textId="77777777" w:rsidR="00BF33DF" w:rsidRPr="00084273" w:rsidRDefault="00BF33DF" w:rsidP="00BF33DF">
      <w:pPr>
        <w:jc w:val="both"/>
        <w:rPr>
          <w:lang w:val="en-US"/>
        </w:rPr>
      </w:pPr>
      <w:r w:rsidRPr="00084273">
        <w:rPr>
          <w:lang w:val="en-US"/>
        </w:rPr>
        <w:t>This chapter is a list of former members of the study board (students).</w:t>
      </w:r>
    </w:p>
    <w:p w14:paraId="0A1EAC77" w14:textId="77777777" w:rsidR="00BF33DF" w:rsidRPr="00084273" w:rsidRDefault="00BF33DF" w:rsidP="00BF33DF">
      <w:pPr>
        <w:jc w:val="both"/>
        <w:rPr>
          <w:lang w:val="en-US"/>
        </w:rPr>
      </w:pPr>
    </w:p>
    <w:tbl>
      <w:tblPr>
        <w:tblStyle w:val="Tabel-Gitter"/>
        <w:tblW w:w="0" w:type="auto"/>
        <w:tblLook w:val="04A0" w:firstRow="1" w:lastRow="0" w:firstColumn="1" w:lastColumn="0" w:noHBand="0" w:noVBand="1"/>
      </w:tblPr>
      <w:tblGrid>
        <w:gridCol w:w="942"/>
        <w:gridCol w:w="2900"/>
        <w:gridCol w:w="2940"/>
        <w:gridCol w:w="2620"/>
      </w:tblGrid>
      <w:tr w:rsidR="000A1BA8" w14:paraId="6EB0375A" w14:textId="566547B2" w:rsidTr="000A1BA8">
        <w:tc>
          <w:tcPr>
            <w:tcW w:w="942" w:type="dxa"/>
          </w:tcPr>
          <w:p w14:paraId="55CB151D" w14:textId="77777777" w:rsidR="000A1BA8" w:rsidRPr="0088221E" w:rsidRDefault="000A1BA8" w:rsidP="008F0459">
            <w:pPr>
              <w:jc w:val="both"/>
              <w:rPr>
                <w:b/>
                <w:bCs/>
              </w:rPr>
            </w:pPr>
            <w:r w:rsidRPr="0088221E">
              <w:rPr>
                <w:b/>
                <w:bCs/>
              </w:rPr>
              <w:t>Year</w:t>
            </w:r>
          </w:p>
        </w:tc>
        <w:tc>
          <w:tcPr>
            <w:tcW w:w="2900" w:type="dxa"/>
          </w:tcPr>
          <w:p w14:paraId="6AF5E91A" w14:textId="77777777" w:rsidR="000A1BA8" w:rsidRPr="0088221E" w:rsidRDefault="000A1BA8" w:rsidP="008F0459">
            <w:pPr>
              <w:jc w:val="both"/>
              <w:rPr>
                <w:b/>
                <w:bCs/>
              </w:rPr>
            </w:pPr>
            <w:proofErr w:type="spellStart"/>
            <w:r w:rsidRPr="0088221E">
              <w:rPr>
                <w:b/>
                <w:bCs/>
              </w:rPr>
              <w:t>Deputy</w:t>
            </w:r>
            <w:proofErr w:type="spellEnd"/>
            <w:r w:rsidRPr="0088221E">
              <w:rPr>
                <w:b/>
                <w:bCs/>
              </w:rPr>
              <w:t xml:space="preserve"> </w:t>
            </w:r>
            <w:proofErr w:type="spellStart"/>
            <w:r w:rsidRPr="0088221E">
              <w:rPr>
                <w:b/>
                <w:bCs/>
              </w:rPr>
              <w:t>chairperson</w:t>
            </w:r>
            <w:proofErr w:type="spellEnd"/>
          </w:p>
        </w:tc>
        <w:tc>
          <w:tcPr>
            <w:tcW w:w="2940" w:type="dxa"/>
          </w:tcPr>
          <w:p w14:paraId="76FC760A" w14:textId="77777777" w:rsidR="000A1BA8" w:rsidRPr="0088221E" w:rsidRDefault="000A1BA8" w:rsidP="008F0459">
            <w:pPr>
              <w:jc w:val="both"/>
              <w:rPr>
                <w:b/>
                <w:bCs/>
              </w:rPr>
            </w:pPr>
            <w:proofErr w:type="spellStart"/>
            <w:r w:rsidRPr="0088221E">
              <w:rPr>
                <w:b/>
                <w:bCs/>
              </w:rPr>
              <w:t>Member</w:t>
            </w:r>
            <w:proofErr w:type="spellEnd"/>
          </w:p>
          <w:p w14:paraId="4E49578A" w14:textId="77777777" w:rsidR="000A1BA8" w:rsidRPr="0088221E" w:rsidRDefault="000A1BA8" w:rsidP="008F0459">
            <w:pPr>
              <w:jc w:val="both"/>
              <w:rPr>
                <w:b/>
                <w:bCs/>
              </w:rPr>
            </w:pPr>
          </w:p>
        </w:tc>
        <w:tc>
          <w:tcPr>
            <w:tcW w:w="2620" w:type="dxa"/>
          </w:tcPr>
          <w:p w14:paraId="067C64D7" w14:textId="41C8B8B5" w:rsidR="000A1BA8" w:rsidRPr="0088221E" w:rsidRDefault="00EF62BD" w:rsidP="008F0459">
            <w:pPr>
              <w:jc w:val="both"/>
              <w:rPr>
                <w:b/>
                <w:bCs/>
              </w:rPr>
            </w:pPr>
            <w:r w:rsidRPr="0088221E">
              <w:rPr>
                <w:b/>
                <w:bCs/>
              </w:rPr>
              <w:t>Education</w:t>
            </w:r>
          </w:p>
        </w:tc>
      </w:tr>
      <w:tr w:rsidR="000A1BA8" w14:paraId="77479300" w14:textId="22836F83" w:rsidTr="000A1BA8">
        <w:tc>
          <w:tcPr>
            <w:tcW w:w="942" w:type="dxa"/>
          </w:tcPr>
          <w:p w14:paraId="794858F3" w14:textId="77777777" w:rsidR="000A1BA8" w:rsidRDefault="000A1BA8" w:rsidP="008F0459">
            <w:pPr>
              <w:jc w:val="both"/>
            </w:pPr>
          </w:p>
        </w:tc>
        <w:tc>
          <w:tcPr>
            <w:tcW w:w="2900" w:type="dxa"/>
          </w:tcPr>
          <w:p w14:paraId="678959C9" w14:textId="77777777" w:rsidR="000A1BA8" w:rsidRDefault="000A1BA8" w:rsidP="008F0459">
            <w:pPr>
              <w:jc w:val="both"/>
            </w:pPr>
          </w:p>
        </w:tc>
        <w:tc>
          <w:tcPr>
            <w:tcW w:w="2940" w:type="dxa"/>
          </w:tcPr>
          <w:p w14:paraId="1B46696F" w14:textId="77777777" w:rsidR="000A1BA8" w:rsidRDefault="000A1BA8" w:rsidP="008F0459">
            <w:pPr>
              <w:jc w:val="both"/>
            </w:pPr>
          </w:p>
        </w:tc>
        <w:tc>
          <w:tcPr>
            <w:tcW w:w="2620" w:type="dxa"/>
          </w:tcPr>
          <w:p w14:paraId="2759AD16" w14:textId="77777777" w:rsidR="000A1BA8" w:rsidRDefault="000A1BA8" w:rsidP="008F0459">
            <w:pPr>
              <w:jc w:val="both"/>
            </w:pPr>
          </w:p>
        </w:tc>
      </w:tr>
      <w:tr w:rsidR="000A1BA8" w14:paraId="076E3124" w14:textId="5536C984" w:rsidTr="000A1BA8">
        <w:tc>
          <w:tcPr>
            <w:tcW w:w="942" w:type="dxa"/>
          </w:tcPr>
          <w:p w14:paraId="0FDF5260" w14:textId="77777777" w:rsidR="000A1BA8" w:rsidRDefault="000A1BA8" w:rsidP="008F0459">
            <w:pPr>
              <w:jc w:val="both"/>
            </w:pPr>
          </w:p>
        </w:tc>
        <w:tc>
          <w:tcPr>
            <w:tcW w:w="2900" w:type="dxa"/>
          </w:tcPr>
          <w:p w14:paraId="0567EB98" w14:textId="77777777" w:rsidR="000A1BA8" w:rsidRDefault="000A1BA8" w:rsidP="008F0459">
            <w:pPr>
              <w:jc w:val="both"/>
            </w:pPr>
          </w:p>
        </w:tc>
        <w:tc>
          <w:tcPr>
            <w:tcW w:w="2940" w:type="dxa"/>
          </w:tcPr>
          <w:p w14:paraId="7EC5DAF7" w14:textId="77777777" w:rsidR="000A1BA8" w:rsidRDefault="000A1BA8" w:rsidP="008F0459">
            <w:pPr>
              <w:jc w:val="both"/>
            </w:pPr>
          </w:p>
        </w:tc>
        <w:tc>
          <w:tcPr>
            <w:tcW w:w="2620" w:type="dxa"/>
          </w:tcPr>
          <w:p w14:paraId="31DDB94E" w14:textId="77777777" w:rsidR="000A1BA8" w:rsidRDefault="000A1BA8" w:rsidP="008F0459">
            <w:pPr>
              <w:jc w:val="both"/>
            </w:pPr>
          </w:p>
        </w:tc>
      </w:tr>
      <w:tr w:rsidR="000A1BA8" w14:paraId="0177F869" w14:textId="64337414" w:rsidTr="000A1BA8">
        <w:tc>
          <w:tcPr>
            <w:tcW w:w="942" w:type="dxa"/>
          </w:tcPr>
          <w:p w14:paraId="295FEBD9" w14:textId="77777777" w:rsidR="000A1BA8" w:rsidRDefault="000A1BA8" w:rsidP="008F0459">
            <w:pPr>
              <w:jc w:val="both"/>
            </w:pPr>
          </w:p>
        </w:tc>
        <w:tc>
          <w:tcPr>
            <w:tcW w:w="2900" w:type="dxa"/>
          </w:tcPr>
          <w:p w14:paraId="5FE7BF65" w14:textId="77777777" w:rsidR="000A1BA8" w:rsidRDefault="000A1BA8" w:rsidP="008F0459">
            <w:pPr>
              <w:jc w:val="both"/>
            </w:pPr>
          </w:p>
        </w:tc>
        <w:tc>
          <w:tcPr>
            <w:tcW w:w="2940" w:type="dxa"/>
          </w:tcPr>
          <w:p w14:paraId="58A65E2E" w14:textId="77777777" w:rsidR="000A1BA8" w:rsidRDefault="000A1BA8" w:rsidP="008F0459">
            <w:pPr>
              <w:jc w:val="both"/>
            </w:pPr>
            <w:r>
              <w:t xml:space="preserve">  </w:t>
            </w:r>
          </w:p>
        </w:tc>
        <w:tc>
          <w:tcPr>
            <w:tcW w:w="2620" w:type="dxa"/>
          </w:tcPr>
          <w:p w14:paraId="24F921F9" w14:textId="77777777" w:rsidR="000A1BA8" w:rsidRDefault="000A1BA8" w:rsidP="008F0459">
            <w:pPr>
              <w:jc w:val="both"/>
            </w:pPr>
          </w:p>
        </w:tc>
      </w:tr>
      <w:tr w:rsidR="000A1BA8" w14:paraId="7E843DC0" w14:textId="4CB268E3" w:rsidTr="000A1BA8">
        <w:tc>
          <w:tcPr>
            <w:tcW w:w="942" w:type="dxa"/>
          </w:tcPr>
          <w:p w14:paraId="7281849F" w14:textId="77777777" w:rsidR="000A1BA8" w:rsidRDefault="000A1BA8" w:rsidP="008F0459">
            <w:pPr>
              <w:jc w:val="both"/>
            </w:pPr>
          </w:p>
        </w:tc>
        <w:tc>
          <w:tcPr>
            <w:tcW w:w="2900" w:type="dxa"/>
          </w:tcPr>
          <w:p w14:paraId="6DC9B59B" w14:textId="77777777" w:rsidR="000A1BA8" w:rsidRDefault="000A1BA8" w:rsidP="008F0459">
            <w:pPr>
              <w:jc w:val="both"/>
            </w:pPr>
          </w:p>
        </w:tc>
        <w:tc>
          <w:tcPr>
            <w:tcW w:w="2940" w:type="dxa"/>
          </w:tcPr>
          <w:p w14:paraId="6E48EBA0" w14:textId="77777777" w:rsidR="000A1BA8" w:rsidRDefault="000A1BA8" w:rsidP="008F0459">
            <w:pPr>
              <w:jc w:val="both"/>
            </w:pPr>
          </w:p>
        </w:tc>
        <w:tc>
          <w:tcPr>
            <w:tcW w:w="2620" w:type="dxa"/>
          </w:tcPr>
          <w:p w14:paraId="736EB849" w14:textId="77777777" w:rsidR="000A1BA8" w:rsidRDefault="000A1BA8" w:rsidP="008F0459">
            <w:pPr>
              <w:jc w:val="both"/>
            </w:pPr>
          </w:p>
        </w:tc>
      </w:tr>
      <w:tr w:rsidR="000A1BA8" w14:paraId="492F2A94" w14:textId="5B1E5B9A" w:rsidTr="000A1BA8">
        <w:tc>
          <w:tcPr>
            <w:tcW w:w="942" w:type="dxa"/>
          </w:tcPr>
          <w:p w14:paraId="3241ECDB" w14:textId="77777777" w:rsidR="000A1BA8" w:rsidRDefault="000A1BA8" w:rsidP="008F0459">
            <w:pPr>
              <w:jc w:val="both"/>
            </w:pPr>
            <w:r>
              <w:t xml:space="preserve"> </w:t>
            </w:r>
          </w:p>
        </w:tc>
        <w:tc>
          <w:tcPr>
            <w:tcW w:w="2900" w:type="dxa"/>
          </w:tcPr>
          <w:p w14:paraId="26285C03" w14:textId="77777777" w:rsidR="000A1BA8" w:rsidRDefault="000A1BA8" w:rsidP="008F0459">
            <w:pPr>
              <w:jc w:val="both"/>
            </w:pPr>
          </w:p>
        </w:tc>
        <w:tc>
          <w:tcPr>
            <w:tcW w:w="2940" w:type="dxa"/>
          </w:tcPr>
          <w:p w14:paraId="755E9962" w14:textId="77777777" w:rsidR="000A1BA8" w:rsidRDefault="000A1BA8" w:rsidP="008F0459">
            <w:pPr>
              <w:jc w:val="both"/>
            </w:pPr>
          </w:p>
        </w:tc>
        <w:tc>
          <w:tcPr>
            <w:tcW w:w="2620" w:type="dxa"/>
          </w:tcPr>
          <w:p w14:paraId="36AD1297" w14:textId="77777777" w:rsidR="000A1BA8" w:rsidRDefault="000A1BA8" w:rsidP="008F0459">
            <w:pPr>
              <w:jc w:val="both"/>
            </w:pPr>
          </w:p>
        </w:tc>
      </w:tr>
      <w:tr w:rsidR="000A1BA8" w14:paraId="28C039EF" w14:textId="12755E89" w:rsidTr="000A1BA8">
        <w:tc>
          <w:tcPr>
            <w:tcW w:w="942" w:type="dxa"/>
          </w:tcPr>
          <w:p w14:paraId="318151D9" w14:textId="77777777" w:rsidR="000A1BA8" w:rsidRDefault="000A1BA8" w:rsidP="008F0459">
            <w:pPr>
              <w:jc w:val="both"/>
            </w:pPr>
          </w:p>
        </w:tc>
        <w:tc>
          <w:tcPr>
            <w:tcW w:w="2900" w:type="dxa"/>
          </w:tcPr>
          <w:p w14:paraId="492DC2C1" w14:textId="77777777" w:rsidR="000A1BA8" w:rsidRDefault="000A1BA8" w:rsidP="008F0459">
            <w:pPr>
              <w:jc w:val="both"/>
            </w:pPr>
          </w:p>
        </w:tc>
        <w:tc>
          <w:tcPr>
            <w:tcW w:w="2940" w:type="dxa"/>
          </w:tcPr>
          <w:p w14:paraId="7B95468B" w14:textId="77777777" w:rsidR="000A1BA8" w:rsidRDefault="000A1BA8" w:rsidP="008F0459">
            <w:pPr>
              <w:jc w:val="both"/>
            </w:pPr>
          </w:p>
        </w:tc>
        <w:tc>
          <w:tcPr>
            <w:tcW w:w="2620" w:type="dxa"/>
          </w:tcPr>
          <w:p w14:paraId="3BB85E2C" w14:textId="77777777" w:rsidR="000A1BA8" w:rsidRDefault="000A1BA8" w:rsidP="008F0459">
            <w:pPr>
              <w:jc w:val="both"/>
            </w:pPr>
          </w:p>
        </w:tc>
      </w:tr>
    </w:tbl>
    <w:p w14:paraId="717B4DFA" w14:textId="77777777" w:rsidR="00BF33DF" w:rsidRPr="00DA4003" w:rsidRDefault="00BF33DF" w:rsidP="00BF33DF">
      <w:pPr>
        <w:jc w:val="both"/>
      </w:pPr>
    </w:p>
    <w:p w14:paraId="723C7BF1" w14:textId="77777777" w:rsidR="00511DB1" w:rsidRPr="00511DB1" w:rsidRDefault="00511DB1" w:rsidP="00511DB1">
      <w:pPr>
        <w:rPr>
          <w:rFonts w:cstheme="minorHAnsi"/>
          <w:b/>
          <w:bCs/>
          <w:color w:val="4F82BE"/>
          <w:lang w:val="en-US"/>
        </w:rPr>
      </w:pPr>
      <w:r w:rsidRPr="00511DB1">
        <w:rPr>
          <w:rFonts w:cstheme="minorHAnsi"/>
          <w:b/>
          <w:bCs/>
          <w:color w:val="4F82BE"/>
          <w:lang w:val="en-US"/>
        </w:rPr>
        <w:t>Special Topics Considered by the Study Board</w:t>
      </w:r>
    </w:p>
    <w:p w14:paraId="156BCE8E" w14:textId="77777777" w:rsidR="00511DB1" w:rsidRDefault="00511DB1" w:rsidP="00511DB1">
      <w:pPr>
        <w:rPr>
          <w:lang w:val="en-US"/>
        </w:rPr>
      </w:pPr>
      <w:r w:rsidRPr="00511DB1">
        <w:rPr>
          <w:lang w:val="en-US"/>
        </w:rPr>
        <w:t>An overview of topics previously discussed by the Study Board that are of particular importance to student representatives serving on the Board. This serves as a source of inspiration and a means of transferring knowledge to new student members, helping to ensure that important initiatives and efforts undertaken by the Study Board are not lost when student representatives are replaced.</w:t>
      </w:r>
    </w:p>
    <w:p w14:paraId="6181D763" w14:textId="77777777" w:rsidR="0088221E" w:rsidRPr="00511DB1" w:rsidRDefault="0088221E" w:rsidP="00511DB1">
      <w:pPr>
        <w:rPr>
          <w:lang w:val="en-US"/>
        </w:rPr>
      </w:pPr>
    </w:p>
    <w:tbl>
      <w:tblPr>
        <w:tblStyle w:val="Tabel-Gitter"/>
        <w:tblW w:w="0" w:type="auto"/>
        <w:tblLook w:val="04A0" w:firstRow="1" w:lastRow="0" w:firstColumn="1" w:lastColumn="0" w:noHBand="0" w:noVBand="1"/>
      </w:tblPr>
      <w:tblGrid>
        <w:gridCol w:w="942"/>
        <w:gridCol w:w="3873"/>
        <w:gridCol w:w="4536"/>
      </w:tblGrid>
      <w:tr w:rsidR="00C851E3" w14:paraId="56C7E160" w14:textId="77777777" w:rsidTr="00C851E3">
        <w:tc>
          <w:tcPr>
            <w:tcW w:w="942" w:type="dxa"/>
          </w:tcPr>
          <w:p w14:paraId="1E397CDB" w14:textId="77777777" w:rsidR="00C851E3" w:rsidRPr="0088221E" w:rsidRDefault="00C851E3" w:rsidP="008F0459">
            <w:pPr>
              <w:jc w:val="both"/>
              <w:rPr>
                <w:b/>
                <w:bCs/>
              </w:rPr>
            </w:pPr>
            <w:r w:rsidRPr="0088221E">
              <w:rPr>
                <w:b/>
                <w:bCs/>
              </w:rPr>
              <w:t>Year</w:t>
            </w:r>
          </w:p>
        </w:tc>
        <w:tc>
          <w:tcPr>
            <w:tcW w:w="3873" w:type="dxa"/>
          </w:tcPr>
          <w:p w14:paraId="1E77A771" w14:textId="7C302111" w:rsidR="00C851E3" w:rsidRPr="0088221E" w:rsidRDefault="00C851E3" w:rsidP="008F0459">
            <w:pPr>
              <w:jc w:val="both"/>
              <w:rPr>
                <w:b/>
                <w:bCs/>
              </w:rPr>
            </w:pPr>
            <w:proofErr w:type="spellStart"/>
            <w:r w:rsidRPr="0088221E">
              <w:rPr>
                <w:b/>
                <w:bCs/>
              </w:rPr>
              <w:t>Themes</w:t>
            </w:r>
            <w:proofErr w:type="spellEnd"/>
          </w:p>
        </w:tc>
        <w:tc>
          <w:tcPr>
            <w:tcW w:w="4536" w:type="dxa"/>
          </w:tcPr>
          <w:p w14:paraId="6F5F5145" w14:textId="130073C1" w:rsidR="00C851E3" w:rsidRPr="0088221E" w:rsidRDefault="00CA15F5" w:rsidP="008F0459">
            <w:pPr>
              <w:jc w:val="both"/>
              <w:rPr>
                <w:b/>
                <w:bCs/>
              </w:rPr>
            </w:pPr>
            <w:r w:rsidRPr="0088221E">
              <w:rPr>
                <w:b/>
                <w:bCs/>
              </w:rPr>
              <w:t xml:space="preserve">Decision or </w:t>
            </w:r>
            <w:proofErr w:type="spellStart"/>
            <w:r w:rsidRPr="0088221E">
              <w:rPr>
                <w:b/>
                <w:bCs/>
              </w:rPr>
              <w:t>remark</w:t>
            </w:r>
            <w:proofErr w:type="spellEnd"/>
          </w:p>
          <w:p w14:paraId="36BDBF40" w14:textId="77777777" w:rsidR="00C851E3" w:rsidRPr="0088221E" w:rsidRDefault="00C851E3" w:rsidP="008F0459">
            <w:pPr>
              <w:jc w:val="both"/>
              <w:rPr>
                <w:b/>
                <w:bCs/>
              </w:rPr>
            </w:pPr>
          </w:p>
        </w:tc>
      </w:tr>
      <w:tr w:rsidR="00C851E3" w14:paraId="71785037" w14:textId="77777777" w:rsidTr="00C851E3">
        <w:tc>
          <w:tcPr>
            <w:tcW w:w="942" w:type="dxa"/>
          </w:tcPr>
          <w:p w14:paraId="4D1DFB5D" w14:textId="77777777" w:rsidR="00C851E3" w:rsidRDefault="00C851E3" w:rsidP="008F0459">
            <w:pPr>
              <w:jc w:val="both"/>
            </w:pPr>
          </w:p>
        </w:tc>
        <w:tc>
          <w:tcPr>
            <w:tcW w:w="3873" w:type="dxa"/>
          </w:tcPr>
          <w:p w14:paraId="1240F04F" w14:textId="77777777" w:rsidR="00C851E3" w:rsidRDefault="00C851E3" w:rsidP="008F0459">
            <w:pPr>
              <w:jc w:val="both"/>
            </w:pPr>
          </w:p>
        </w:tc>
        <w:tc>
          <w:tcPr>
            <w:tcW w:w="4536" w:type="dxa"/>
          </w:tcPr>
          <w:p w14:paraId="604FD226" w14:textId="77777777" w:rsidR="00C851E3" w:rsidRDefault="00C851E3" w:rsidP="008F0459">
            <w:pPr>
              <w:jc w:val="both"/>
            </w:pPr>
          </w:p>
        </w:tc>
      </w:tr>
      <w:tr w:rsidR="00C851E3" w14:paraId="03F3A524" w14:textId="77777777" w:rsidTr="00C851E3">
        <w:tc>
          <w:tcPr>
            <w:tcW w:w="942" w:type="dxa"/>
          </w:tcPr>
          <w:p w14:paraId="2FAA4771" w14:textId="77777777" w:rsidR="00C851E3" w:rsidRDefault="00C851E3" w:rsidP="008F0459">
            <w:pPr>
              <w:jc w:val="both"/>
            </w:pPr>
          </w:p>
        </w:tc>
        <w:tc>
          <w:tcPr>
            <w:tcW w:w="3873" w:type="dxa"/>
          </w:tcPr>
          <w:p w14:paraId="32837E76" w14:textId="77777777" w:rsidR="00C851E3" w:rsidRDefault="00C851E3" w:rsidP="008F0459">
            <w:pPr>
              <w:jc w:val="both"/>
            </w:pPr>
          </w:p>
        </w:tc>
        <w:tc>
          <w:tcPr>
            <w:tcW w:w="4536" w:type="dxa"/>
          </w:tcPr>
          <w:p w14:paraId="7997487C" w14:textId="77777777" w:rsidR="00C851E3" w:rsidRDefault="00C851E3" w:rsidP="008F0459">
            <w:pPr>
              <w:jc w:val="both"/>
            </w:pPr>
          </w:p>
        </w:tc>
      </w:tr>
      <w:tr w:rsidR="00C851E3" w14:paraId="4E74AF8B" w14:textId="77777777" w:rsidTr="00C851E3">
        <w:tc>
          <w:tcPr>
            <w:tcW w:w="942" w:type="dxa"/>
          </w:tcPr>
          <w:p w14:paraId="35130C2D" w14:textId="77777777" w:rsidR="00C851E3" w:rsidRDefault="00C851E3" w:rsidP="008F0459">
            <w:pPr>
              <w:jc w:val="both"/>
            </w:pPr>
          </w:p>
        </w:tc>
        <w:tc>
          <w:tcPr>
            <w:tcW w:w="3873" w:type="dxa"/>
          </w:tcPr>
          <w:p w14:paraId="36C6F9BB" w14:textId="77777777" w:rsidR="00C851E3" w:rsidRDefault="00C851E3" w:rsidP="008F0459">
            <w:pPr>
              <w:jc w:val="both"/>
            </w:pPr>
          </w:p>
        </w:tc>
        <w:tc>
          <w:tcPr>
            <w:tcW w:w="4536" w:type="dxa"/>
          </w:tcPr>
          <w:p w14:paraId="0A675D8B" w14:textId="77777777" w:rsidR="00C851E3" w:rsidRDefault="00C851E3" w:rsidP="008F0459">
            <w:pPr>
              <w:jc w:val="both"/>
            </w:pPr>
            <w:r>
              <w:t xml:space="preserve">  </w:t>
            </w:r>
          </w:p>
        </w:tc>
      </w:tr>
      <w:tr w:rsidR="00C851E3" w14:paraId="7EBD43A6" w14:textId="77777777" w:rsidTr="00C851E3">
        <w:tc>
          <w:tcPr>
            <w:tcW w:w="942" w:type="dxa"/>
          </w:tcPr>
          <w:p w14:paraId="6D7F3B30" w14:textId="77777777" w:rsidR="00C851E3" w:rsidRDefault="00C851E3" w:rsidP="008F0459">
            <w:pPr>
              <w:jc w:val="both"/>
            </w:pPr>
          </w:p>
        </w:tc>
        <w:tc>
          <w:tcPr>
            <w:tcW w:w="3873" w:type="dxa"/>
          </w:tcPr>
          <w:p w14:paraId="450E9C85" w14:textId="77777777" w:rsidR="00C851E3" w:rsidRDefault="00C851E3" w:rsidP="008F0459">
            <w:pPr>
              <w:jc w:val="both"/>
            </w:pPr>
          </w:p>
        </w:tc>
        <w:tc>
          <w:tcPr>
            <w:tcW w:w="4536" w:type="dxa"/>
          </w:tcPr>
          <w:p w14:paraId="5C976C5D" w14:textId="77777777" w:rsidR="00C851E3" w:rsidRDefault="00C851E3" w:rsidP="008F0459">
            <w:pPr>
              <w:jc w:val="both"/>
            </w:pPr>
          </w:p>
        </w:tc>
      </w:tr>
      <w:tr w:rsidR="00C851E3" w14:paraId="2CD6CCB0" w14:textId="77777777" w:rsidTr="00C851E3">
        <w:tc>
          <w:tcPr>
            <w:tcW w:w="942" w:type="dxa"/>
          </w:tcPr>
          <w:p w14:paraId="3DD92B4B" w14:textId="77777777" w:rsidR="00C851E3" w:rsidRDefault="00C851E3" w:rsidP="008F0459">
            <w:pPr>
              <w:jc w:val="both"/>
            </w:pPr>
            <w:r>
              <w:t xml:space="preserve"> </w:t>
            </w:r>
          </w:p>
        </w:tc>
        <w:tc>
          <w:tcPr>
            <w:tcW w:w="3873" w:type="dxa"/>
          </w:tcPr>
          <w:p w14:paraId="4F5EBCFA" w14:textId="77777777" w:rsidR="00C851E3" w:rsidRDefault="00C851E3" w:rsidP="008F0459">
            <w:pPr>
              <w:jc w:val="both"/>
            </w:pPr>
          </w:p>
        </w:tc>
        <w:tc>
          <w:tcPr>
            <w:tcW w:w="4536" w:type="dxa"/>
          </w:tcPr>
          <w:p w14:paraId="0084AFC5" w14:textId="77777777" w:rsidR="00C851E3" w:rsidRDefault="00C851E3" w:rsidP="008F0459">
            <w:pPr>
              <w:jc w:val="both"/>
            </w:pPr>
          </w:p>
        </w:tc>
      </w:tr>
      <w:tr w:rsidR="00C851E3" w14:paraId="7807FC7C" w14:textId="77777777" w:rsidTr="00C851E3">
        <w:tc>
          <w:tcPr>
            <w:tcW w:w="942" w:type="dxa"/>
          </w:tcPr>
          <w:p w14:paraId="47774225" w14:textId="77777777" w:rsidR="00C851E3" w:rsidRDefault="00C851E3" w:rsidP="008F0459">
            <w:pPr>
              <w:jc w:val="both"/>
            </w:pPr>
          </w:p>
        </w:tc>
        <w:tc>
          <w:tcPr>
            <w:tcW w:w="3873" w:type="dxa"/>
          </w:tcPr>
          <w:p w14:paraId="453166D9" w14:textId="77777777" w:rsidR="00C851E3" w:rsidRDefault="00C851E3" w:rsidP="008F0459">
            <w:pPr>
              <w:jc w:val="both"/>
            </w:pPr>
          </w:p>
        </w:tc>
        <w:tc>
          <w:tcPr>
            <w:tcW w:w="4536" w:type="dxa"/>
          </w:tcPr>
          <w:p w14:paraId="134371C5" w14:textId="77777777" w:rsidR="00C851E3" w:rsidRDefault="00C851E3" w:rsidP="008F0459">
            <w:pPr>
              <w:jc w:val="both"/>
            </w:pPr>
          </w:p>
        </w:tc>
      </w:tr>
    </w:tbl>
    <w:p w14:paraId="0080C5B9" w14:textId="21D4961F" w:rsidR="00BF33DF" w:rsidRPr="00511DB1" w:rsidRDefault="00BF33DF" w:rsidP="00BB58AE">
      <w:pPr>
        <w:rPr>
          <w:lang w:val="en-US"/>
        </w:rPr>
      </w:pPr>
    </w:p>
    <w:sectPr w:rsidR="00BF33DF" w:rsidRPr="00511DB1" w:rsidSect="009146D7">
      <w:headerReference w:type="default" r:id="rId39"/>
      <w:footerReference w:type="even" r:id="rId40"/>
      <w:footerReference w:type="default" r:id="rId41"/>
      <w:headerReference w:type="first" r:id="rId42"/>
      <w:footerReference w:type="first" r:id="rId43"/>
      <w:pgSz w:w="11906" w:h="16838"/>
      <w:pgMar w:top="1530" w:right="1247" w:bottom="1701" w:left="1247"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3B342E" w14:textId="77777777" w:rsidR="00761D1D" w:rsidRDefault="00761D1D">
      <w:r>
        <w:separator/>
      </w:r>
    </w:p>
    <w:p w14:paraId="514D9297" w14:textId="77777777" w:rsidR="00761D1D" w:rsidRDefault="00761D1D"/>
  </w:endnote>
  <w:endnote w:type="continuationSeparator" w:id="0">
    <w:p w14:paraId="44682BDF" w14:textId="77777777" w:rsidR="00761D1D" w:rsidRDefault="00761D1D">
      <w:r>
        <w:continuationSeparator/>
      </w:r>
    </w:p>
    <w:p w14:paraId="6B67D52A" w14:textId="77777777" w:rsidR="00761D1D" w:rsidRDefault="00761D1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panose1 w:val="020B070402020202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877C57" w14:textId="77777777" w:rsidR="00FC39BF" w:rsidRDefault="00FC39BF" w:rsidP="00FC39BF">
    <w:pPr>
      <w:pStyle w:val="Sidefod"/>
      <w:framePr w:wrap="around" w:vAnchor="text" w:hAnchor="margin" w:xAlign="right" w:y="1"/>
      <w:rPr>
        <w:rStyle w:val="Sidetal"/>
      </w:rPr>
    </w:pPr>
    <w:r>
      <w:rPr>
        <w:rStyle w:val="Sidetal"/>
      </w:rPr>
      <w:fldChar w:fldCharType="begin"/>
    </w:r>
    <w:r>
      <w:rPr>
        <w:rStyle w:val="Sidetal"/>
      </w:rPr>
      <w:instrText xml:space="preserve">PAGE  </w:instrText>
    </w:r>
    <w:r>
      <w:rPr>
        <w:rStyle w:val="Sidetal"/>
      </w:rPr>
      <w:fldChar w:fldCharType="end"/>
    </w:r>
  </w:p>
  <w:p w14:paraId="21B9C70F" w14:textId="77777777" w:rsidR="00FC39BF" w:rsidRDefault="00FC39BF" w:rsidP="00FC39BF">
    <w:pPr>
      <w:pStyle w:val="Sidefod"/>
      <w:ind w:right="360"/>
    </w:pPr>
  </w:p>
  <w:p w14:paraId="6F165FCA" w14:textId="77777777" w:rsidR="00E24AA6" w:rsidRDefault="00E24AA6"/>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291BB1" w14:textId="77777777" w:rsidR="00FC39BF" w:rsidRDefault="00FC39BF" w:rsidP="00163013">
    <w:pPr>
      <w:pStyle w:val="Sidefod"/>
      <w:framePr w:wrap="around" w:vAnchor="text" w:hAnchor="margin" w:xAlign="right" w:y="1"/>
      <w:jc w:val="center"/>
      <w:rPr>
        <w:rStyle w:val="Sidetal"/>
      </w:rPr>
    </w:pPr>
    <w:r>
      <w:rPr>
        <w:rStyle w:val="Sidetal"/>
      </w:rPr>
      <w:fldChar w:fldCharType="begin"/>
    </w:r>
    <w:r>
      <w:rPr>
        <w:rStyle w:val="Sidetal"/>
      </w:rPr>
      <w:instrText xml:space="preserve">PAGE  </w:instrText>
    </w:r>
    <w:r>
      <w:rPr>
        <w:rStyle w:val="Sidetal"/>
      </w:rPr>
      <w:fldChar w:fldCharType="separate"/>
    </w:r>
    <w:r w:rsidR="00FD4A62">
      <w:rPr>
        <w:rStyle w:val="Sidetal"/>
        <w:noProof/>
      </w:rPr>
      <w:t>6</w:t>
    </w:r>
    <w:r>
      <w:rPr>
        <w:rStyle w:val="Sidetal"/>
      </w:rPr>
      <w:fldChar w:fldCharType="end"/>
    </w:r>
  </w:p>
  <w:p w14:paraId="5B17F49F" w14:textId="77777777" w:rsidR="00FC39BF" w:rsidRDefault="00FC39BF" w:rsidP="00FC39BF">
    <w:pPr>
      <w:pStyle w:val="Sidefod"/>
      <w:ind w:right="360"/>
    </w:pPr>
  </w:p>
  <w:p w14:paraId="41104EC2" w14:textId="77777777" w:rsidR="00E24AA6" w:rsidRDefault="00E24AA6"/>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6019A7" w14:textId="77777777" w:rsidR="00FD4A62" w:rsidRDefault="00FD4A62" w:rsidP="00CD033E">
    <w:pPr>
      <w:pStyle w:val="Sidefod"/>
      <w:jc w:val="center"/>
    </w:pPr>
    <w:r w:rsidRPr="00FD4A62">
      <w:rPr>
        <w:sz w:val="16"/>
      </w:rPr>
      <w:fldChar w:fldCharType="begin"/>
    </w:r>
    <w:r w:rsidRPr="00FD4A62">
      <w:rPr>
        <w:sz w:val="16"/>
      </w:rPr>
      <w:instrText>PAGE   \* MERGEFORMAT</w:instrText>
    </w:r>
    <w:r w:rsidRPr="00FD4A62">
      <w:rPr>
        <w:sz w:val="16"/>
      </w:rPr>
      <w:fldChar w:fldCharType="separate"/>
    </w:r>
    <w:r w:rsidR="00061F7C">
      <w:rPr>
        <w:noProof/>
        <w:sz w:val="16"/>
      </w:rPr>
      <w:t>1</w:t>
    </w:r>
    <w:r w:rsidRPr="00FD4A62">
      <w:rPr>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1CDA68" w14:textId="77777777" w:rsidR="00761D1D" w:rsidRDefault="00761D1D">
      <w:r>
        <w:separator/>
      </w:r>
    </w:p>
    <w:p w14:paraId="30F38B38" w14:textId="77777777" w:rsidR="00761D1D" w:rsidRDefault="00761D1D"/>
  </w:footnote>
  <w:footnote w:type="continuationSeparator" w:id="0">
    <w:p w14:paraId="07D42869" w14:textId="77777777" w:rsidR="00761D1D" w:rsidRDefault="00761D1D">
      <w:r>
        <w:continuationSeparator/>
      </w:r>
    </w:p>
    <w:p w14:paraId="711EEF13" w14:textId="77777777" w:rsidR="00761D1D" w:rsidRDefault="00761D1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16B1E5" w14:textId="71C526A1" w:rsidR="00163013" w:rsidRDefault="008C14E3" w:rsidP="00063E26">
    <w:pPr>
      <w:pStyle w:val="Sidehoved"/>
      <w:jc w:val="center"/>
    </w:pPr>
    <w:r>
      <w:rPr>
        <w:sz w:val="20"/>
        <w:szCs w:val="20"/>
      </w:rPr>
      <w:t>Guide</w:t>
    </w:r>
    <w:r w:rsidR="006371F6">
      <w:rPr>
        <w:sz w:val="20"/>
        <w:szCs w:val="20"/>
      </w:rPr>
      <w:t>lines for</w:t>
    </w:r>
    <w:r>
      <w:rPr>
        <w:sz w:val="20"/>
        <w:szCs w:val="20"/>
      </w:rPr>
      <w:t xml:space="preserve"> </w:t>
    </w:r>
    <w:proofErr w:type="spellStart"/>
    <w:r>
      <w:rPr>
        <w:sz w:val="20"/>
        <w:szCs w:val="20"/>
      </w:rPr>
      <w:t>Study</w:t>
    </w:r>
    <w:proofErr w:type="spellEnd"/>
    <w:r>
      <w:rPr>
        <w:sz w:val="20"/>
        <w:szCs w:val="20"/>
      </w:rPr>
      <w:t xml:space="preserve"> Board </w:t>
    </w:r>
    <w:proofErr w:type="spellStart"/>
    <w:r>
      <w:rPr>
        <w:sz w:val="20"/>
        <w:szCs w:val="20"/>
      </w:rPr>
      <w:t>Members</w:t>
    </w:r>
    <w:proofErr w:type="spellEnd"/>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C8113E" w14:textId="77777777" w:rsidR="00FD4A62" w:rsidRDefault="00FD4A62" w:rsidP="00FD4A62">
    <w:pPr>
      <w:pStyle w:val="Sidehoved"/>
      <w:jc w:val="center"/>
    </w:pPr>
    <w:r>
      <w:rPr>
        <w:noProof/>
      </w:rPr>
      <w:drawing>
        <wp:inline distT="0" distB="0" distL="0" distR="0" wp14:anchorId="453E1788" wp14:editId="7A19957E">
          <wp:extent cx="1455126" cy="1021405"/>
          <wp:effectExtent l="0" t="0" r="0" b="0"/>
          <wp:docPr id="4" name="Billed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AU_LOGO_RGB.png"/>
                  <pic:cNvPicPr/>
                </pic:nvPicPr>
                <pic:blipFill rotWithShape="1">
                  <a:blip r:embed="rId1" cstate="print">
                    <a:extLst>
                      <a:ext uri="{28A0092B-C50C-407E-A947-70E740481C1C}">
                        <a14:useLocalDpi xmlns:a14="http://schemas.microsoft.com/office/drawing/2010/main" val="0"/>
                      </a:ext>
                    </a:extLst>
                  </a:blip>
                  <a:srcRect t="8511" b="-27391"/>
                  <a:stretch/>
                </pic:blipFill>
                <pic:spPr bwMode="auto">
                  <a:xfrm>
                    <a:off x="0" y="0"/>
                    <a:ext cx="1522132" cy="1068439"/>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17D23"/>
    <w:multiLevelType w:val="hybridMultilevel"/>
    <w:tmpl w:val="22C06E80"/>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 w15:restartNumberingAfterBreak="0">
    <w:nsid w:val="03A03505"/>
    <w:multiLevelType w:val="hybridMultilevel"/>
    <w:tmpl w:val="08F600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D827139"/>
    <w:multiLevelType w:val="hybridMultilevel"/>
    <w:tmpl w:val="BA7C9D86"/>
    <w:lvl w:ilvl="0" w:tplc="04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0E36637A"/>
    <w:multiLevelType w:val="hybridMultilevel"/>
    <w:tmpl w:val="086C84EA"/>
    <w:lvl w:ilvl="0" w:tplc="04060005">
      <w:start w:val="1"/>
      <w:numFmt w:val="bullet"/>
      <w:lvlText w:val=""/>
      <w:lvlJc w:val="left"/>
      <w:pPr>
        <w:ind w:left="1080" w:hanging="360"/>
      </w:pPr>
      <w:rPr>
        <w:rFonts w:ascii="Wingdings" w:hAnsi="Wingdings" w:hint="default"/>
      </w:rPr>
    </w:lvl>
    <w:lvl w:ilvl="1" w:tplc="04060003" w:tentative="1">
      <w:start w:val="1"/>
      <w:numFmt w:val="bullet"/>
      <w:lvlText w:val="o"/>
      <w:lvlJc w:val="left"/>
      <w:pPr>
        <w:ind w:left="1800" w:hanging="360"/>
      </w:pPr>
      <w:rPr>
        <w:rFonts w:ascii="Courier New" w:hAnsi="Courier New" w:cs="Courier New" w:hint="default"/>
      </w:rPr>
    </w:lvl>
    <w:lvl w:ilvl="2" w:tplc="04060005" w:tentative="1">
      <w:start w:val="1"/>
      <w:numFmt w:val="bullet"/>
      <w:lvlText w:val=""/>
      <w:lvlJc w:val="left"/>
      <w:pPr>
        <w:ind w:left="2520" w:hanging="360"/>
      </w:pPr>
      <w:rPr>
        <w:rFonts w:ascii="Wingdings" w:hAnsi="Wingdings" w:hint="default"/>
      </w:rPr>
    </w:lvl>
    <w:lvl w:ilvl="3" w:tplc="04060001" w:tentative="1">
      <w:start w:val="1"/>
      <w:numFmt w:val="bullet"/>
      <w:lvlText w:val=""/>
      <w:lvlJc w:val="left"/>
      <w:pPr>
        <w:ind w:left="3240" w:hanging="360"/>
      </w:pPr>
      <w:rPr>
        <w:rFonts w:ascii="Symbol" w:hAnsi="Symbol" w:hint="default"/>
      </w:rPr>
    </w:lvl>
    <w:lvl w:ilvl="4" w:tplc="04060003" w:tentative="1">
      <w:start w:val="1"/>
      <w:numFmt w:val="bullet"/>
      <w:lvlText w:val="o"/>
      <w:lvlJc w:val="left"/>
      <w:pPr>
        <w:ind w:left="3960" w:hanging="360"/>
      </w:pPr>
      <w:rPr>
        <w:rFonts w:ascii="Courier New" w:hAnsi="Courier New" w:cs="Courier New" w:hint="default"/>
      </w:rPr>
    </w:lvl>
    <w:lvl w:ilvl="5" w:tplc="04060005" w:tentative="1">
      <w:start w:val="1"/>
      <w:numFmt w:val="bullet"/>
      <w:lvlText w:val=""/>
      <w:lvlJc w:val="left"/>
      <w:pPr>
        <w:ind w:left="4680" w:hanging="360"/>
      </w:pPr>
      <w:rPr>
        <w:rFonts w:ascii="Wingdings" w:hAnsi="Wingdings" w:hint="default"/>
      </w:rPr>
    </w:lvl>
    <w:lvl w:ilvl="6" w:tplc="04060001" w:tentative="1">
      <w:start w:val="1"/>
      <w:numFmt w:val="bullet"/>
      <w:lvlText w:val=""/>
      <w:lvlJc w:val="left"/>
      <w:pPr>
        <w:ind w:left="5400" w:hanging="360"/>
      </w:pPr>
      <w:rPr>
        <w:rFonts w:ascii="Symbol" w:hAnsi="Symbol" w:hint="default"/>
      </w:rPr>
    </w:lvl>
    <w:lvl w:ilvl="7" w:tplc="04060003" w:tentative="1">
      <w:start w:val="1"/>
      <w:numFmt w:val="bullet"/>
      <w:lvlText w:val="o"/>
      <w:lvlJc w:val="left"/>
      <w:pPr>
        <w:ind w:left="6120" w:hanging="360"/>
      </w:pPr>
      <w:rPr>
        <w:rFonts w:ascii="Courier New" w:hAnsi="Courier New" w:cs="Courier New" w:hint="default"/>
      </w:rPr>
    </w:lvl>
    <w:lvl w:ilvl="8" w:tplc="04060005" w:tentative="1">
      <w:start w:val="1"/>
      <w:numFmt w:val="bullet"/>
      <w:lvlText w:val=""/>
      <w:lvlJc w:val="left"/>
      <w:pPr>
        <w:ind w:left="6840" w:hanging="360"/>
      </w:pPr>
      <w:rPr>
        <w:rFonts w:ascii="Wingdings" w:hAnsi="Wingdings" w:hint="default"/>
      </w:rPr>
    </w:lvl>
  </w:abstractNum>
  <w:abstractNum w:abstractNumId="4" w15:restartNumberingAfterBreak="0">
    <w:nsid w:val="13554CB9"/>
    <w:multiLevelType w:val="hybridMultilevel"/>
    <w:tmpl w:val="C5FE3238"/>
    <w:lvl w:ilvl="0" w:tplc="149860B8">
      <w:numFmt w:val="bullet"/>
      <w:lvlText w:val="•"/>
      <w:lvlJc w:val="left"/>
      <w:pPr>
        <w:ind w:left="720" w:hanging="360"/>
      </w:pPr>
      <w:rPr>
        <w:rFonts w:ascii="Arial" w:eastAsia="Times New Roman" w:hAnsi="Arial" w:cs="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5" w15:restartNumberingAfterBreak="0">
    <w:nsid w:val="17327C89"/>
    <w:multiLevelType w:val="hybridMultilevel"/>
    <w:tmpl w:val="08F600E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2A943D43"/>
    <w:multiLevelType w:val="hybridMultilevel"/>
    <w:tmpl w:val="52829756"/>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7" w15:restartNumberingAfterBreak="0">
    <w:nsid w:val="35912745"/>
    <w:multiLevelType w:val="multilevel"/>
    <w:tmpl w:val="08F600EE"/>
    <w:styleLink w:val="Aktuelliste1"/>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3B1A189D"/>
    <w:multiLevelType w:val="hybridMultilevel"/>
    <w:tmpl w:val="CF12A62E"/>
    <w:lvl w:ilvl="0" w:tplc="C1265B9C">
      <w:start w:val="1"/>
      <w:numFmt w:val="bullet"/>
      <w:lvlText w:val="-"/>
      <w:lvlJc w:val="left"/>
      <w:pPr>
        <w:ind w:left="720" w:hanging="360"/>
      </w:pPr>
      <w:rPr>
        <w:rFonts w:ascii="Arial" w:eastAsiaTheme="minorHAnsi" w:hAnsi="Arial" w:cs="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9" w15:restartNumberingAfterBreak="0">
    <w:nsid w:val="4DBF6C9C"/>
    <w:multiLevelType w:val="hybridMultilevel"/>
    <w:tmpl w:val="EC1EC884"/>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0" w15:restartNumberingAfterBreak="0">
    <w:nsid w:val="52EC5F83"/>
    <w:multiLevelType w:val="multilevel"/>
    <w:tmpl w:val="BB7E7C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61444089"/>
    <w:multiLevelType w:val="hybridMultilevel"/>
    <w:tmpl w:val="1AC0A28E"/>
    <w:lvl w:ilvl="0" w:tplc="D39CB1AA">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2B51313"/>
    <w:multiLevelType w:val="hybridMultilevel"/>
    <w:tmpl w:val="D800FB2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3" w15:restartNumberingAfterBreak="0">
    <w:nsid w:val="69412DEB"/>
    <w:multiLevelType w:val="multilevel"/>
    <w:tmpl w:val="730886F8"/>
    <w:lvl w:ilvl="0">
      <w:start w:val="1"/>
      <w:numFmt w:val="decimal"/>
      <w:lvlText w:val="%1.0."/>
      <w:lvlJc w:val="left"/>
      <w:pPr>
        <w:ind w:left="720" w:hanging="720"/>
      </w:pPr>
      <w:rPr>
        <w:rFonts w:hint="default"/>
      </w:rPr>
    </w:lvl>
    <w:lvl w:ilvl="1">
      <w:start w:val="1"/>
      <w:numFmt w:val="decimal"/>
      <w:lvlText w:val="%1.%2."/>
      <w:lvlJc w:val="left"/>
      <w:pPr>
        <w:ind w:left="2024" w:hanging="720"/>
      </w:pPr>
      <w:rPr>
        <w:rFonts w:hint="default"/>
      </w:rPr>
    </w:lvl>
    <w:lvl w:ilvl="2">
      <w:start w:val="1"/>
      <w:numFmt w:val="decimal"/>
      <w:lvlText w:val="%1.%2.%3."/>
      <w:lvlJc w:val="left"/>
      <w:pPr>
        <w:ind w:left="3328" w:hanging="720"/>
      </w:pPr>
      <w:rPr>
        <w:rFonts w:hint="default"/>
      </w:rPr>
    </w:lvl>
    <w:lvl w:ilvl="3">
      <w:start w:val="1"/>
      <w:numFmt w:val="decimal"/>
      <w:lvlText w:val="%1.%2.%3.%4."/>
      <w:lvlJc w:val="left"/>
      <w:pPr>
        <w:ind w:left="4992" w:hanging="1080"/>
      </w:pPr>
      <w:rPr>
        <w:rFonts w:hint="default"/>
      </w:rPr>
    </w:lvl>
    <w:lvl w:ilvl="4">
      <w:start w:val="1"/>
      <w:numFmt w:val="decimal"/>
      <w:lvlText w:val="%1.%2.%3.%4.%5."/>
      <w:lvlJc w:val="left"/>
      <w:pPr>
        <w:ind w:left="6656" w:hanging="1440"/>
      </w:pPr>
      <w:rPr>
        <w:rFonts w:hint="default"/>
      </w:rPr>
    </w:lvl>
    <w:lvl w:ilvl="5">
      <w:start w:val="1"/>
      <w:numFmt w:val="decimal"/>
      <w:lvlText w:val="%1.%2.%3.%4.%5.%6."/>
      <w:lvlJc w:val="left"/>
      <w:pPr>
        <w:ind w:left="7960" w:hanging="1440"/>
      </w:pPr>
      <w:rPr>
        <w:rFonts w:hint="default"/>
      </w:rPr>
    </w:lvl>
    <w:lvl w:ilvl="6">
      <w:start w:val="1"/>
      <w:numFmt w:val="decimal"/>
      <w:lvlText w:val="%1.%2.%3.%4.%5.%6.%7."/>
      <w:lvlJc w:val="left"/>
      <w:pPr>
        <w:ind w:left="9624" w:hanging="1800"/>
      </w:pPr>
      <w:rPr>
        <w:rFonts w:hint="default"/>
      </w:rPr>
    </w:lvl>
    <w:lvl w:ilvl="7">
      <w:start w:val="1"/>
      <w:numFmt w:val="decimal"/>
      <w:lvlText w:val="%1.%2.%3.%4.%5.%6.%7.%8."/>
      <w:lvlJc w:val="left"/>
      <w:pPr>
        <w:ind w:left="11288" w:hanging="2160"/>
      </w:pPr>
      <w:rPr>
        <w:rFonts w:hint="default"/>
      </w:rPr>
    </w:lvl>
    <w:lvl w:ilvl="8">
      <w:start w:val="1"/>
      <w:numFmt w:val="decimal"/>
      <w:lvlText w:val="%1.%2.%3.%4.%5.%6.%7.%8.%9."/>
      <w:lvlJc w:val="left"/>
      <w:pPr>
        <w:ind w:left="12592" w:hanging="2160"/>
      </w:pPr>
      <w:rPr>
        <w:rFonts w:hint="default"/>
      </w:rPr>
    </w:lvl>
  </w:abstractNum>
  <w:abstractNum w:abstractNumId="14" w15:restartNumberingAfterBreak="0">
    <w:nsid w:val="69EE1DFB"/>
    <w:multiLevelType w:val="hybridMultilevel"/>
    <w:tmpl w:val="CC928AE6"/>
    <w:lvl w:ilvl="0" w:tplc="C1265B9C">
      <w:start w:val="1"/>
      <w:numFmt w:val="bullet"/>
      <w:lvlText w:val="-"/>
      <w:lvlJc w:val="left"/>
      <w:pPr>
        <w:ind w:left="360" w:hanging="360"/>
      </w:pPr>
      <w:rPr>
        <w:rFonts w:ascii="Arial" w:eastAsiaTheme="minorHAnsi" w:hAnsi="Arial" w:cs="Arial" w:hint="default"/>
      </w:rPr>
    </w:lvl>
    <w:lvl w:ilvl="1" w:tplc="04060003" w:tentative="1">
      <w:start w:val="1"/>
      <w:numFmt w:val="bullet"/>
      <w:lvlText w:val="o"/>
      <w:lvlJc w:val="left"/>
      <w:pPr>
        <w:ind w:left="1080" w:hanging="360"/>
      </w:pPr>
      <w:rPr>
        <w:rFonts w:ascii="Courier New" w:hAnsi="Courier New" w:cs="Courier New" w:hint="default"/>
      </w:rPr>
    </w:lvl>
    <w:lvl w:ilvl="2" w:tplc="04060005" w:tentative="1">
      <w:start w:val="1"/>
      <w:numFmt w:val="bullet"/>
      <w:lvlText w:val=""/>
      <w:lvlJc w:val="left"/>
      <w:pPr>
        <w:ind w:left="1800" w:hanging="360"/>
      </w:pPr>
      <w:rPr>
        <w:rFonts w:ascii="Wingdings" w:hAnsi="Wingdings" w:hint="default"/>
      </w:rPr>
    </w:lvl>
    <w:lvl w:ilvl="3" w:tplc="04060001" w:tentative="1">
      <w:start w:val="1"/>
      <w:numFmt w:val="bullet"/>
      <w:lvlText w:val=""/>
      <w:lvlJc w:val="left"/>
      <w:pPr>
        <w:ind w:left="2520" w:hanging="360"/>
      </w:pPr>
      <w:rPr>
        <w:rFonts w:ascii="Symbol" w:hAnsi="Symbol" w:hint="default"/>
      </w:rPr>
    </w:lvl>
    <w:lvl w:ilvl="4" w:tplc="04060003" w:tentative="1">
      <w:start w:val="1"/>
      <w:numFmt w:val="bullet"/>
      <w:lvlText w:val="o"/>
      <w:lvlJc w:val="left"/>
      <w:pPr>
        <w:ind w:left="3240" w:hanging="360"/>
      </w:pPr>
      <w:rPr>
        <w:rFonts w:ascii="Courier New" w:hAnsi="Courier New" w:cs="Courier New" w:hint="default"/>
      </w:rPr>
    </w:lvl>
    <w:lvl w:ilvl="5" w:tplc="04060005" w:tentative="1">
      <w:start w:val="1"/>
      <w:numFmt w:val="bullet"/>
      <w:lvlText w:val=""/>
      <w:lvlJc w:val="left"/>
      <w:pPr>
        <w:ind w:left="3960" w:hanging="360"/>
      </w:pPr>
      <w:rPr>
        <w:rFonts w:ascii="Wingdings" w:hAnsi="Wingdings" w:hint="default"/>
      </w:rPr>
    </w:lvl>
    <w:lvl w:ilvl="6" w:tplc="04060001" w:tentative="1">
      <w:start w:val="1"/>
      <w:numFmt w:val="bullet"/>
      <w:lvlText w:val=""/>
      <w:lvlJc w:val="left"/>
      <w:pPr>
        <w:ind w:left="4680" w:hanging="360"/>
      </w:pPr>
      <w:rPr>
        <w:rFonts w:ascii="Symbol" w:hAnsi="Symbol" w:hint="default"/>
      </w:rPr>
    </w:lvl>
    <w:lvl w:ilvl="7" w:tplc="04060003" w:tentative="1">
      <w:start w:val="1"/>
      <w:numFmt w:val="bullet"/>
      <w:lvlText w:val="o"/>
      <w:lvlJc w:val="left"/>
      <w:pPr>
        <w:ind w:left="5400" w:hanging="360"/>
      </w:pPr>
      <w:rPr>
        <w:rFonts w:ascii="Courier New" w:hAnsi="Courier New" w:cs="Courier New" w:hint="default"/>
      </w:rPr>
    </w:lvl>
    <w:lvl w:ilvl="8" w:tplc="04060005" w:tentative="1">
      <w:start w:val="1"/>
      <w:numFmt w:val="bullet"/>
      <w:lvlText w:val=""/>
      <w:lvlJc w:val="left"/>
      <w:pPr>
        <w:ind w:left="6120" w:hanging="360"/>
      </w:pPr>
      <w:rPr>
        <w:rFonts w:ascii="Wingdings" w:hAnsi="Wingdings" w:hint="default"/>
      </w:rPr>
    </w:lvl>
  </w:abstractNum>
  <w:abstractNum w:abstractNumId="15" w15:restartNumberingAfterBreak="0">
    <w:nsid w:val="788E247C"/>
    <w:multiLevelType w:val="hybridMultilevel"/>
    <w:tmpl w:val="A5F2BF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E414B1E"/>
    <w:multiLevelType w:val="hybridMultilevel"/>
    <w:tmpl w:val="AAE243F6"/>
    <w:lvl w:ilvl="0" w:tplc="04060011">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num w:numId="1" w16cid:durableId="1678267963">
    <w:abstractNumId w:val="6"/>
  </w:num>
  <w:num w:numId="2" w16cid:durableId="639111661">
    <w:abstractNumId w:val="13"/>
  </w:num>
  <w:num w:numId="3" w16cid:durableId="1904022106">
    <w:abstractNumId w:val="10"/>
  </w:num>
  <w:num w:numId="4" w16cid:durableId="1608123479">
    <w:abstractNumId w:val="9"/>
  </w:num>
  <w:num w:numId="5" w16cid:durableId="1319261228">
    <w:abstractNumId w:val="12"/>
  </w:num>
  <w:num w:numId="6" w16cid:durableId="1014263067">
    <w:abstractNumId w:val="4"/>
  </w:num>
  <w:num w:numId="7" w16cid:durableId="197279300">
    <w:abstractNumId w:val="3"/>
  </w:num>
  <w:num w:numId="8" w16cid:durableId="478116307">
    <w:abstractNumId w:val="14"/>
  </w:num>
  <w:num w:numId="9" w16cid:durableId="1140616311">
    <w:abstractNumId w:val="16"/>
  </w:num>
  <w:num w:numId="10" w16cid:durableId="1169175588">
    <w:abstractNumId w:val="0"/>
  </w:num>
  <w:num w:numId="11" w16cid:durableId="940256073">
    <w:abstractNumId w:val="8"/>
  </w:num>
  <w:num w:numId="12" w16cid:durableId="469639032">
    <w:abstractNumId w:val="1"/>
  </w:num>
  <w:num w:numId="13" w16cid:durableId="1161970297">
    <w:abstractNumId w:val="11"/>
  </w:num>
  <w:num w:numId="14" w16cid:durableId="2016111205">
    <w:abstractNumId w:val="5"/>
  </w:num>
  <w:num w:numId="15" w16cid:durableId="1067414076">
    <w:abstractNumId w:val="7"/>
  </w:num>
  <w:num w:numId="16" w16cid:durableId="344136298">
    <w:abstractNumId w:val="15"/>
  </w:num>
  <w:num w:numId="17" w16cid:durableId="17283405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2743"/>
    <w:rsid w:val="000006D2"/>
    <w:rsid w:val="00012D80"/>
    <w:rsid w:val="000167AB"/>
    <w:rsid w:val="000169E6"/>
    <w:rsid w:val="0002109B"/>
    <w:rsid w:val="00021F7A"/>
    <w:rsid w:val="00022542"/>
    <w:rsid w:val="00023C90"/>
    <w:rsid w:val="000275F5"/>
    <w:rsid w:val="00027EF0"/>
    <w:rsid w:val="00031D39"/>
    <w:rsid w:val="00033E3D"/>
    <w:rsid w:val="00035B50"/>
    <w:rsid w:val="00037C7E"/>
    <w:rsid w:val="00050337"/>
    <w:rsid w:val="00051289"/>
    <w:rsid w:val="00053977"/>
    <w:rsid w:val="00055023"/>
    <w:rsid w:val="000556D6"/>
    <w:rsid w:val="0005636E"/>
    <w:rsid w:val="00057281"/>
    <w:rsid w:val="00060002"/>
    <w:rsid w:val="00061004"/>
    <w:rsid w:val="00061E9F"/>
    <w:rsid w:val="00061F7C"/>
    <w:rsid w:val="0006291A"/>
    <w:rsid w:val="00063C2D"/>
    <w:rsid w:val="00063E26"/>
    <w:rsid w:val="00066901"/>
    <w:rsid w:val="00066E42"/>
    <w:rsid w:val="00070C88"/>
    <w:rsid w:val="00073EC4"/>
    <w:rsid w:val="00076FCA"/>
    <w:rsid w:val="000809F6"/>
    <w:rsid w:val="00080C9F"/>
    <w:rsid w:val="00084273"/>
    <w:rsid w:val="00085BCF"/>
    <w:rsid w:val="00090880"/>
    <w:rsid w:val="000922EE"/>
    <w:rsid w:val="00093BB2"/>
    <w:rsid w:val="000A1BA8"/>
    <w:rsid w:val="000A43B6"/>
    <w:rsid w:val="000A780C"/>
    <w:rsid w:val="000B0615"/>
    <w:rsid w:val="000B7BC2"/>
    <w:rsid w:val="000C1F81"/>
    <w:rsid w:val="000C212A"/>
    <w:rsid w:val="000C2603"/>
    <w:rsid w:val="000C4D20"/>
    <w:rsid w:val="000C5507"/>
    <w:rsid w:val="000C597E"/>
    <w:rsid w:val="000C663C"/>
    <w:rsid w:val="000D0FD8"/>
    <w:rsid w:val="000D25E0"/>
    <w:rsid w:val="000D3041"/>
    <w:rsid w:val="000E4B11"/>
    <w:rsid w:val="000F0542"/>
    <w:rsid w:val="000F0569"/>
    <w:rsid w:val="000F0D5D"/>
    <w:rsid w:val="000F523C"/>
    <w:rsid w:val="000F5A22"/>
    <w:rsid w:val="000F76AA"/>
    <w:rsid w:val="000F7792"/>
    <w:rsid w:val="00104089"/>
    <w:rsid w:val="00104F52"/>
    <w:rsid w:val="0011352A"/>
    <w:rsid w:val="001214F8"/>
    <w:rsid w:val="00121B99"/>
    <w:rsid w:val="001233A3"/>
    <w:rsid w:val="001245C2"/>
    <w:rsid w:val="0012672D"/>
    <w:rsid w:val="00130772"/>
    <w:rsid w:val="0013093C"/>
    <w:rsid w:val="00134327"/>
    <w:rsid w:val="00134FE1"/>
    <w:rsid w:val="00137301"/>
    <w:rsid w:val="00140319"/>
    <w:rsid w:val="00141A2E"/>
    <w:rsid w:val="00143CCD"/>
    <w:rsid w:val="00146CFE"/>
    <w:rsid w:val="00160D41"/>
    <w:rsid w:val="00163013"/>
    <w:rsid w:val="0016528C"/>
    <w:rsid w:val="00166652"/>
    <w:rsid w:val="001704F6"/>
    <w:rsid w:val="0017288B"/>
    <w:rsid w:val="00177B91"/>
    <w:rsid w:val="00180DD1"/>
    <w:rsid w:val="001814AE"/>
    <w:rsid w:val="001848BD"/>
    <w:rsid w:val="00186FBC"/>
    <w:rsid w:val="001944BA"/>
    <w:rsid w:val="00195F0E"/>
    <w:rsid w:val="001A0AAC"/>
    <w:rsid w:val="001A1FD8"/>
    <w:rsid w:val="001A5E5B"/>
    <w:rsid w:val="001B1B20"/>
    <w:rsid w:val="001B240B"/>
    <w:rsid w:val="001B3A9C"/>
    <w:rsid w:val="001B4EFB"/>
    <w:rsid w:val="001B623A"/>
    <w:rsid w:val="001B6F78"/>
    <w:rsid w:val="001C2DD4"/>
    <w:rsid w:val="001C4AD7"/>
    <w:rsid w:val="001D1F34"/>
    <w:rsid w:val="001E2502"/>
    <w:rsid w:val="001E590A"/>
    <w:rsid w:val="001E73B7"/>
    <w:rsid w:val="001F4719"/>
    <w:rsid w:val="001F6D2C"/>
    <w:rsid w:val="001F75F6"/>
    <w:rsid w:val="001F7C67"/>
    <w:rsid w:val="00201045"/>
    <w:rsid w:val="002026A0"/>
    <w:rsid w:val="00206A0A"/>
    <w:rsid w:val="00206E6E"/>
    <w:rsid w:val="00213336"/>
    <w:rsid w:val="002202B5"/>
    <w:rsid w:val="00221B5C"/>
    <w:rsid w:val="00223DC4"/>
    <w:rsid w:val="0022413C"/>
    <w:rsid w:val="0022491F"/>
    <w:rsid w:val="002307F7"/>
    <w:rsid w:val="00237028"/>
    <w:rsid w:val="002379D7"/>
    <w:rsid w:val="00237B02"/>
    <w:rsid w:val="00237D22"/>
    <w:rsid w:val="002406CC"/>
    <w:rsid w:val="00241725"/>
    <w:rsid w:val="002445C9"/>
    <w:rsid w:val="002466EA"/>
    <w:rsid w:val="00247617"/>
    <w:rsid w:val="00250C73"/>
    <w:rsid w:val="00251C41"/>
    <w:rsid w:val="0025757B"/>
    <w:rsid w:val="00262727"/>
    <w:rsid w:val="00262EB9"/>
    <w:rsid w:val="002664B3"/>
    <w:rsid w:val="00267E41"/>
    <w:rsid w:val="00270B35"/>
    <w:rsid w:val="00274F28"/>
    <w:rsid w:val="0027670A"/>
    <w:rsid w:val="00276860"/>
    <w:rsid w:val="00282743"/>
    <w:rsid w:val="002840FB"/>
    <w:rsid w:val="002860CD"/>
    <w:rsid w:val="002875CE"/>
    <w:rsid w:val="0029110D"/>
    <w:rsid w:val="00294539"/>
    <w:rsid w:val="00295739"/>
    <w:rsid w:val="002A0AFF"/>
    <w:rsid w:val="002A4394"/>
    <w:rsid w:val="002B1383"/>
    <w:rsid w:val="002B47ED"/>
    <w:rsid w:val="002B70C7"/>
    <w:rsid w:val="002C1664"/>
    <w:rsid w:val="002C1F83"/>
    <w:rsid w:val="002C201E"/>
    <w:rsid w:val="002C4B21"/>
    <w:rsid w:val="002D1D84"/>
    <w:rsid w:val="002D228D"/>
    <w:rsid w:val="002D2433"/>
    <w:rsid w:val="002D5481"/>
    <w:rsid w:val="002D5695"/>
    <w:rsid w:val="002D7704"/>
    <w:rsid w:val="002E1C86"/>
    <w:rsid w:val="002E42B1"/>
    <w:rsid w:val="002E5551"/>
    <w:rsid w:val="002F3CEE"/>
    <w:rsid w:val="002F6078"/>
    <w:rsid w:val="00302435"/>
    <w:rsid w:val="00303171"/>
    <w:rsid w:val="00306E49"/>
    <w:rsid w:val="0030795A"/>
    <w:rsid w:val="003106F0"/>
    <w:rsid w:val="00310D57"/>
    <w:rsid w:val="003113E8"/>
    <w:rsid w:val="00316E1B"/>
    <w:rsid w:val="00316F2D"/>
    <w:rsid w:val="00323D51"/>
    <w:rsid w:val="0032758F"/>
    <w:rsid w:val="00332AE8"/>
    <w:rsid w:val="00333BE1"/>
    <w:rsid w:val="00333D60"/>
    <w:rsid w:val="00334C79"/>
    <w:rsid w:val="003372FE"/>
    <w:rsid w:val="00340FB2"/>
    <w:rsid w:val="00342277"/>
    <w:rsid w:val="00342DB4"/>
    <w:rsid w:val="00344190"/>
    <w:rsid w:val="00347244"/>
    <w:rsid w:val="00351373"/>
    <w:rsid w:val="00352B3E"/>
    <w:rsid w:val="00354702"/>
    <w:rsid w:val="00356683"/>
    <w:rsid w:val="0036291C"/>
    <w:rsid w:val="00363492"/>
    <w:rsid w:val="00367888"/>
    <w:rsid w:val="00370E46"/>
    <w:rsid w:val="003718A1"/>
    <w:rsid w:val="00375EA5"/>
    <w:rsid w:val="003767FB"/>
    <w:rsid w:val="003851FD"/>
    <w:rsid w:val="00385EB7"/>
    <w:rsid w:val="003863ED"/>
    <w:rsid w:val="00395533"/>
    <w:rsid w:val="003B14A8"/>
    <w:rsid w:val="003B33F3"/>
    <w:rsid w:val="003B3400"/>
    <w:rsid w:val="003B5A54"/>
    <w:rsid w:val="003B7946"/>
    <w:rsid w:val="003C2B5F"/>
    <w:rsid w:val="003C2D15"/>
    <w:rsid w:val="003C3CCA"/>
    <w:rsid w:val="003D0E34"/>
    <w:rsid w:val="003D3BED"/>
    <w:rsid w:val="003D44B3"/>
    <w:rsid w:val="003E296E"/>
    <w:rsid w:val="003E3001"/>
    <w:rsid w:val="003E34B1"/>
    <w:rsid w:val="003E546E"/>
    <w:rsid w:val="003E596F"/>
    <w:rsid w:val="003E5DBA"/>
    <w:rsid w:val="003E67FE"/>
    <w:rsid w:val="003F066F"/>
    <w:rsid w:val="003F6E3D"/>
    <w:rsid w:val="00402A44"/>
    <w:rsid w:val="0040348C"/>
    <w:rsid w:val="00404822"/>
    <w:rsid w:val="00405048"/>
    <w:rsid w:val="00406E74"/>
    <w:rsid w:val="004146CD"/>
    <w:rsid w:val="00414FFE"/>
    <w:rsid w:val="0042227A"/>
    <w:rsid w:val="0042369B"/>
    <w:rsid w:val="00424893"/>
    <w:rsid w:val="004359D3"/>
    <w:rsid w:val="004411A1"/>
    <w:rsid w:val="00444662"/>
    <w:rsid w:val="00446693"/>
    <w:rsid w:val="00446BC8"/>
    <w:rsid w:val="00446C12"/>
    <w:rsid w:val="00450769"/>
    <w:rsid w:val="004510DA"/>
    <w:rsid w:val="00471683"/>
    <w:rsid w:val="0047170D"/>
    <w:rsid w:val="004728AE"/>
    <w:rsid w:val="00474DB2"/>
    <w:rsid w:val="00476D2E"/>
    <w:rsid w:val="004820DD"/>
    <w:rsid w:val="00485CD7"/>
    <w:rsid w:val="00493CB2"/>
    <w:rsid w:val="004957C5"/>
    <w:rsid w:val="004A59FB"/>
    <w:rsid w:val="004A738A"/>
    <w:rsid w:val="004B3F35"/>
    <w:rsid w:val="004B78CB"/>
    <w:rsid w:val="004C09C1"/>
    <w:rsid w:val="004E0044"/>
    <w:rsid w:val="004E381B"/>
    <w:rsid w:val="004E7CEB"/>
    <w:rsid w:val="004F092D"/>
    <w:rsid w:val="004F0F00"/>
    <w:rsid w:val="004F2BB5"/>
    <w:rsid w:val="004F46CE"/>
    <w:rsid w:val="004F669F"/>
    <w:rsid w:val="004F7C48"/>
    <w:rsid w:val="0051154D"/>
    <w:rsid w:val="00511DB1"/>
    <w:rsid w:val="00516851"/>
    <w:rsid w:val="00521737"/>
    <w:rsid w:val="00521936"/>
    <w:rsid w:val="00530CB6"/>
    <w:rsid w:val="005311CB"/>
    <w:rsid w:val="00532D0A"/>
    <w:rsid w:val="00534294"/>
    <w:rsid w:val="005344F9"/>
    <w:rsid w:val="00536605"/>
    <w:rsid w:val="00537257"/>
    <w:rsid w:val="005404EE"/>
    <w:rsid w:val="0054133F"/>
    <w:rsid w:val="005419C1"/>
    <w:rsid w:val="00542153"/>
    <w:rsid w:val="00543886"/>
    <w:rsid w:val="0054689D"/>
    <w:rsid w:val="00552EBC"/>
    <w:rsid w:val="0055567B"/>
    <w:rsid w:val="0056006A"/>
    <w:rsid w:val="00563F84"/>
    <w:rsid w:val="005714D5"/>
    <w:rsid w:val="00572CEA"/>
    <w:rsid w:val="00573607"/>
    <w:rsid w:val="0057673F"/>
    <w:rsid w:val="00576D2D"/>
    <w:rsid w:val="00583AFD"/>
    <w:rsid w:val="00585B32"/>
    <w:rsid w:val="005955B5"/>
    <w:rsid w:val="005A0F14"/>
    <w:rsid w:val="005B3F41"/>
    <w:rsid w:val="005B41E5"/>
    <w:rsid w:val="005B6CC0"/>
    <w:rsid w:val="005D022A"/>
    <w:rsid w:val="005D1B16"/>
    <w:rsid w:val="005D520C"/>
    <w:rsid w:val="005D538A"/>
    <w:rsid w:val="005D6F38"/>
    <w:rsid w:val="005D74ED"/>
    <w:rsid w:val="005D768A"/>
    <w:rsid w:val="005E1D77"/>
    <w:rsid w:val="005E2E4D"/>
    <w:rsid w:val="005E4380"/>
    <w:rsid w:val="005E45AA"/>
    <w:rsid w:val="005E45B7"/>
    <w:rsid w:val="005E7369"/>
    <w:rsid w:val="005F0E21"/>
    <w:rsid w:val="005F186A"/>
    <w:rsid w:val="005F49B4"/>
    <w:rsid w:val="005F52F6"/>
    <w:rsid w:val="005F634B"/>
    <w:rsid w:val="005F68B7"/>
    <w:rsid w:val="005F6EEE"/>
    <w:rsid w:val="0060577C"/>
    <w:rsid w:val="00610653"/>
    <w:rsid w:val="0061432E"/>
    <w:rsid w:val="00616DF8"/>
    <w:rsid w:val="00617A5E"/>
    <w:rsid w:val="00620B03"/>
    <w:rsid w:val="0062125A"/>
    <w:rsid w:val="006230DE"/>
    <w:rsid w:val="006270C0"/>
    <w:rsid w:val="006313F3"/>
    <w:rsid w:val="00631ECF"/>
    <w:rsid w:val="006349BF"/>
    <w:rsid w:val="006371F6"/>
    <w:rsid w:val="0064135C"/>
    <w:rsid w:val="00642AEA"/>
    <w:rsid w:val="00644D2B"/>
    <w:rsid w:val="00650E16"/>
    <w:rsid w:val="00650F88"/>
    <w:rsid w:val="00660F1E"/>
    <w:rsid w:val="00665C1A"/>
    <w:rsid w:val="00671EBA"/>
    <w:rsid w:val="00672810"/>
    <w:rsid w:val="006769C2"/>
    <w:rsid w:val="00677119"/>
    <w:rsid w:val="00683581"/>
    <w:rsid w:val="00685D1E"/>
    <w:rsid w:val="00686CB4"/>
    <w:rsid w:val="006874DC"/>
    <w:rsid w:val="006929BC"/>
    <w:rsid w:val="006B377E"/>
    <w:rsid w:val="006B4595"/>
    <w:rsid w:val="006D4F0B"/>
    <w:rsid w:val="006E040F"/>
    <w:rsid w:val="006E0798"/>
    <w:rsid w:val="006E0F12"/>
    <w:rsid w:val="006E3DA9"/>
    <w:rsid w:val="006E41E5"/>
    <w:rsid w:val="006E5688"/>
    <w:rsid w:val="006E57CF"/>
    <w:rsid w:val="006F5F34"/>
    <w:rsid w:val="00705928"/>
    <w:rsid w:val="00705C7F"/>
    <w:rsid w:val="00706EDE"/>
    <w:rsid w:val="007075A5"/>
    <w:rsid w:val="00712628"/>
    <w:rsid w:val="00713E91"/>
    <w:rsid w:val="00716A7E"/>
    <w:rsid w:val="00721741"/>
    <w:rsid w:val="00722434"/>
    <w:rsid w:val="0072335B"/>
    <w:rsid w:val="007242FF"/>
    <w:rsid w:val="0072496F"/>
    <w:rsid w:val="00727D1F"/>
    <w:rsid w:val="00730690"/>
    <w:rsid w:val="007470E7"/>
    <w:rsid w:val="007511AD"/>
    <w:rsid w:val="00753DF5"/>
    <w:rsid w:val="00761D1D"/>
    <w:rsid w:val="00763140"/>
    <w:rsid w:val="00763F74"/>
    <w:rsid w:val="00764B96"/>
    <w:rsid w:val="00771F5A"/>
    <w:rsid w:val="007721D6"/>
    <w:rsid w:val="00772420"/>
    <w:rsid w:val="00773EDD"/>
    <w:rsid w:val="00776858"/>
    <w:rsid w:val="00780BE6"/>
    <w:rsid w:val="0078195E"/>
    <w:rsid w:val="00782E15"/>
    <w:rsid w:val="007907AD"/>
    <w:rsid w:val="0079208F"/>
    <w:rsid w:val="00793C16"/>
    <w:rsid w:val="007955B5"/>
    <w:rsid w:val="007978A8"/>
    <w:rsid w:val="007A031A"/>
    <w:rsid w:val="007A16F2"/>
    <w:rsid w:val="007A1DFD"/>
    <w:rsid w:val="007B385F"/>
    <w:rsid w:val="007B4764"/>
    <w:rsid w:val="007B64BA"/>
    <w:rsid w:val="007C1248"/>
    <w:rsid w:val="007C4AB1"/>
    <w:rsid w:val="007C5D66"/>
    <w:rsid w:val="007C647B"/>
    <w:rsid w:val="007C7E18"/>
    <w:rsid w:val="007D0E73"/>
    <w:rsid w:val="007D399E"/>
    <w:rsid w:val="007D425B"/>
    <w:rsid w:val="007D5991"/>
    <w:rsid w:val="007D604B"/>
    <w:rsid w:val="007D78DB"/>
    <w:rsid w:val="007F7D7B"/>
    <w:rsid w:val="00803043"/>
    <w:rsid w:val="00803E38"/>
    <w:rsid w:val="00807A5A"/>
    <w:rsid w:val="00807E2A"/>
    <w:rsid w:val="00811615"/>
    <w:rsid w:val="0082782C"/>
    <w:rsid w:val="00834602"/>
    <w:rsid w:val="00835D8D"/>
    <w:rsid w:val="00846C56"/>
    <w:rsid w:val="00847FC7"/>
    <w:rsid w:val="008525CF"/>
    <w:rsid w:val="00854B09"/>
    <w:rsid w:val="008578D8"/>
    <w:rsid w:val="00860A57"/>
    <w:rsid w:val="008616C7"/>
    <w:rsid w:val="00861F88"/>
    <w:rsid w:val="00865A51"/>
    <w:rsid w:val="00866AE4"/>
    <w:rsid w:val="00871503"/>
    <w:rsid w:val="00871717"/>
    <w:rsid w:val="008806E3"/>
    <w:rsid w:val="008817D9"/>
    <w:rsid w:val="0088221E"/>
    <w:rsid w:val="00883E99"/>
    <w:rsid w:val="00884425"/>
    <w:rsid w:val="0088544C"/>
    <w:rsid w:val="008918FA"/>
    <w:rsid w:val="00896854"/>
    <w:rsid w:val="008A62E5"/>
    <w:rsid w:val="008A659E"/>
    <w:rsid w:val="008B7879"/>
    <w:rsid w:val="008C0F8A"/>
    <w:rsid w:val="008C14E3"/>
    <w:rsid w:val="008C58C2"/>
    <w:rsid w:val="008C5ADF"/>
    <w:rsid w:val="008C7144"/>
    <w:rsid w:val="008D0BBD"/>
    <w:rsid w:val="008D1426"/>
    <w:rsid w:val="008D3B3E"/>
    <w:rsid w:val="008D4B05"/>
    <w:rsid w:val="008D56F2"/>
    <w:rsid w:val="008D7429"/>
    <w:rsid w:val="008E52B7"/>
    <w:rsid w:val="008F739C"/>
    <w:rsid w:val="00901B3C"/>
    <w:rsid w:val="00902256"/>
    <w:rsid w:val="00906A8F"/>
    <w:rsid w:val="00906C31"/>
    <w:rsid w:val="00907081"/>
    <w:rsid w:val="00907E16"/>
    <w:rsid w:val="00913864"/>
    <w:rsid w:val="009146D7"/>
    <w:rsid w:val="00920E33"/>
    <w:rsid w:val="0092148B"/>
    <w:rsid w:val="00921566"/>
    <w:rsid w:val="00921E48"/>
    <w:rsid w:val="0092498B"/>
    <w:rsid w:val="009249A4"/>
    <w:rsid w:val="00927076"/>
    <w:rsid w:val="00927C5E"/>
    <w:rsid w:val="0093171F"/>
    <w:rsid w:val="00934172"/>
    <w:rsid w:val="00940705"/>
    <w:rsid w:val="00955F3C"/>
    <w:rsid w:val="009564E8"/>
    <w:rsid w:val="00960B0C"/>
    <w:rsid w:val="0096575D"/>
    <w:rsid w:val="00973158"/>
    <w:rsid w:val="009778EE"/>
    <w:rsid w:val="0098122E"/>
    <w:rsid w:val="009842CF"/>
    <w:rsid w:val="00985582"/>
    <w:rsid w:val="00987B5D"/>
    <w:rsid w:val="009918EA"/>
    <w:rsid w:val="00992646"/>
    <w:rsid w:val="00992F15"/>
    <w:rsid w:val="00997F3F"/>
    <w:rsid w:val="009A1B59"/>
    <w:rsid w:val="009A426F"/>
    <w:rsid w:val="009A5D12"/>
    <w:rsid w:val="009B266F"/>
    <w:rsid w:val="009B2CEA"/>
    <w:rsid w:val="009B4AC7"/>
    <w:rsid w:val="009B51AA"/>
    <w:rsid w:val="009B56E8"/>
    <w:rsid w:val="009B60B5"/>
    <w:rsid w:val="009C1631"/>
    <w:rsid w:val="009C2046"/>
    <w:rsid w:val="009C4B39"/>
    <w:rsid w:val="009D1939"/>
    <w:rsid w:val="009D335E"/>
    <w:rsid w:val="009E23A0"/>
    <w:rsid w:val="009E323E"/>
    <w:rsid w:val="009E71EC"/>
    <w:rsid w:val="009E7EAB"/>
    <w:rsid w:val="009F1141"/>
    <w:rsid w:val="009F3F49"/>
    <w:rsid w:val="009F402D"/>
    <w:rsid w:val="00A1188B"/>
    <w:rsid w:val="00A13895"/>
    <w:rsid w:val="00A1439D"/>
    <w:rsid w:val="00A16A42"/>
    <w:rsid w:val="00A218D4"/>
    <w:rsid w:val="00A2276C"/>
    <w:rsid w:val="00A23E1B"/>
    <w:rsid w:val="00A24F44"/>
    <w:rsid w:val="00A25CD4"/>
    <w:rsid w:val="00A351C0"/>
    <w:rsid w:val="00A35A46"/>
    <w:rsid w:val="00A36604"/>
    <w:rsid w:val="00A4094B"/>
    <w:rsid w:val="00A413A5"/>
    <w:rsid w:val="00A46ADB"/>
    <w:rsid w:val="00A475F6"/>
    <w:rsid w:val="00A50CCE"/>
    <w:rsid w:val="00A51035"/>
    <w:rsid w:val="00A5424B"/>
    <w:rsid w:val="00A54AB7"/>
    <w:rsid w:val="00A55C3C"/>
    <w:rsid w:val="00A562E5"/>
    <w:rsid w:val="00A567B7"/>
    <w:rsid w:val="00A56823"/>
    <w:rsid w:val="00A63A76"/>
    <w:rsid w:val="00A6415B"/>
    <w:rsid w:val="00A670F5"/>
    <w:rsid w:val="00A71273"/>
    <w:rsid w:val="00A73C20"/>
    <w:rsid w:val="00A7426A"/>
    <w:rsid w:val="00A7602E"/>
    <w:rsid w:val="00A76804"/>
    <w:rsid w:val="00A812EF"/>
    <w:rsid w:val="00A828E2"/>
    <w:rsid w:val="00A82D19"/>
    <w:rsid w:val="00A842D8"/>
    <w:rsid w:val="00A90802"/>
    <w:rsid w:val="00A91295"/>
    <w:rsid w:val="00A912BB"/>
    <w:rsid w:val="00A94339"/>
    <w:rsid w:val="00A946C0"/>
    <w:rsid w:val="00AA17E5"/>
    <w:rsid w:val="00AA1C64"/>
    <w:rsid w:val="00AA2E38"/>
    <w:rsid w:val="00AA319B"/>
    <w:rsid w:val="00AA5E67"/>
    <w:rsid w:val="00AB048F"/>
    <w:rsid w:val="00AB4C07"/>
    <w:rsid w:val="00AB56A4"/>
    <w:rsid w:val="00AB6FA0"/>
    <w:rsid w:val="00AC0C7E"/>
    <w:rsid w:val="00AC388D"/>
    <w:rsid w:val="00AC66DC"/>
    <w:rsid w:val="00AD03F1"/>
    <w:rsid w:val="00AE5520"/>
    <w:rsid w:val="00AF00B3"/>
    <w:rsid w:val="00AF1555"/>
    <w:rsid w:val="00AF51E8"/>
    <w:rsid w:val="00AF5524"/>
    <w:rsid w:val="00AF5BDE"/>
    <w:rsid w:val="00AF5EC6"/>
    <w:rsid w:val="00B056F6"/>
    <w:rsid w:val="00B11703"/>
    <w:rsid w:val="00B12464"/>
    <w:rsid w:val="00B13A09"/>
    <w:rsid w:val="00B154A2"/>
    <w:rsid w:val="00B15B6C"/>
    <w:rsid w:val="00B171D0"/>
    <w:rsid w:val="00B24CB7"/>
    <w:rsid w:val="00B26F3A"/>
    <w:rsid w:val="00B33D8B"/>
    <w:rsid w:val="00B35356"/>
    <w:rsid w:val="00B36EAE"/>
    <w:rsid w:val="00B416B3"/>
    <w:rsid w:val="00B44D28"/>
    <w:rsid w:val="00B47A0A"/>
    <w:rsid w:val="00B5114A"/>
    <w:rsid w:val="00B6243E"/>
    <w:rsid w:val="00B66F95"/>
    <w:rsid w:val="00B678A3"/>
    <w:rsid w:val="00B701EC"/>
    <w:rsid w:val="00B71339"/>
    <w:rsid w:val="00B71A8E"/>
    <w:rsid w:val="00B71E59"/>
    <w:rsid w:val="00B71EAE"/>
    <w:rsid w:val="00B746BF"/>
    <w:rsid w:val="00B76BB6"/>
    <w:rsid w:val="00B771BD"/>
    <w:rsid w:val="00B84660"/>
    <w:rsid w:val="00B84F55"/>
    <w:rsid w:val="00B87BE8"/>
    <w:rsid w:val="00B91D6C"/>
    <w:rsid w:val="00B927D9"/>
    <w:rsid w:val="00BA33E9"/>
    <w:rsid w:val="00BA49B1"/>
    <w:rsid w:val="00BA5BAD"/>
    <w:rsid w:val="00BA68A7"/>
    <w:rsid w:val="00BA6B4E"/>
    <w:rsid w:val="00BB4ECF"/>
    <w:rsid w:val="00BB5383"/>
    <w:rsid w:val="00BB58AE"/>
    <w:rsid w:val="00BB6964"/>
    <w:rsid w:val="00BC2F35"/>
    <w:rsid w:val="00BC51F9"/>
    <w:rsid w:val="00BC5DC5"/>
    <w:rsid w:val="00BD006C"/>
    <w:rsid w:val="00BD0736"/>
    <w:rsid w:val="00BD0E42"/>
    <w:rsid w:val="00BD22EB"/>
    <w:rsid w:val="00BD403F"/>
    <w:rsid w:val="00BD6F78"/>
    <w:rsid w:val="00BD76B3"/>
    <w:rsid w:val="00BE0733"/>
    <w:rsid w:val="00BE1C12"/>
    <w:rsid w:val="00BE2233"/>
    <w:rsid w:val="00BE2696"/>
    <w:rsid w:val="00BE2EDB"/>
    <w:rsid w:val="00BF1EDD"/>
    <w:rsid w:val="00BF33DF"/>
    <w:rsid w:val="00BF3B96"/>
    <w:rsid w:val="00BF5125"/>
    <w:rsid w:val="00C066B8"/>
    <w:rsid w:val="00C06CC1"/>
    <w:rsid w:val="00C079BB"/>
    <w:rsid w:val="00C14A89"/>
    <w:rsid w:val="00C177CD"/>
    <w:rsid w:val="00C2387F"/>
    <w:rsid w:val="00C24E13"/>
    <w:rsid w:val="00C2756C"/>
    <w:rsid w:val="00C332A0"/>
    <w:rsid w:val="00C428FD"/>
    <w:rsid w:val="00C44ACC"/>
    <w:rsid w:val="00C51300"/>
    <w:rsid w:val="00C51D43"/>
    <w:rsid w:val="00C51E9E"/>
    <w:rsid w:val="00C57B5C"/>
    <w:rsid w:val="00C60259"/>
    <w:rsid w:val="00C63408"/>
    <w:rsid w:val="00C70AD4"/>
    <w:rsid w:val="00C774B4"/>
    <w:rsid w:val="00C80F98"/>
    <w:rsid w:val="00C81085"/>
    <w:rsid w:val="00C851E3"/>
    <w:rsid w:val="00C85A60"/>
    <w:rsid w:val="00C9056C"/>
    <w:rsid w:val="00C96718"/>
    <w:rsid w:val="00CA15F5"/>
    <w:rsid w:val="00CA171B"/>
    <w:rsid w:val="00CA2781"/>
    <w:rsid w:val="00CB1B55"/>
    <w:rsid w:val="00CB4EF8"/>
    <w:rsid w:val="00CB5DD5"/>
    <w:rsid w:val="00CC78EF"/>
    <w:rsid w:val="00CD033E"/>
    <w:rsid w:val="00CD3529"/>
    <w:rsid w:val="00CD3D64"/>
    <w:rsid w:val="00CD5F48"/>
    <w:rsid w:val="00CE0B7F"/>
    <w:rsid w:val="00CE242F"/>
    <w:rsid w:val="00CE557C"/>
    <w:rsid w:val="00CE5688"/>
    <w:rsid w:val="00CE5BF4"/>
    <w:rsid w:val="00CE645D"/>
    <w:rsid w:val="00CE7C84"/>
    <w:rsid w:val="00CE7D15"/>
    <w:rsid w:val="00CF2532"/>
    <w:rsid w:val="00CF3F4A"/>
    <w:rsid w:val="00CF6DEB"/>
    <w:rsid w:val="00D01BFA"/>
    <w:rsid w:val="00D0413F"/>
    <w:rsid w:val="00D1361C"/>
    <w:rsid w:val="00D137E1"/>
    <w:rsid w:val="00D157FA"/>
    <w:rsid w:val="00D21A64"/>
    <w:rsid w:val="00D22D4F"/>
    <w:rsid w:val="00D2526E"/>
    <w:rsid w:val="00D27D44"/>
    <w:rsid w:val="00D302F0"/>
    <w:rsid w:val="00D32FC1"/>
    <w:rsid w:val="00D337E1"/>
    <w:rsid w:val="00D33DA1"/>
    <w:rsid w:val="00D3444E"/>
    <w:rsid w:val="00D353ED"/>
    <w:rsid w:val="00D4015E"/>
    <w:rsid w:val="00D4091F"/>
    <w:rsid w:val="00D43567"/>
    <w:rsid w:val="00D472F0"/>
    <w:rsid w:val="00D474D8"/>
    <w:rsid w:val="00D514C1"/>
    <w:rsid w:val="00D52B37"/>
    <w:rsid w:val="00D53D6F"/>
    <w:rsid w:val="00D61F8F"/>
    <w:rsid w:val="00D70440"/>
    <w:rsid w:val="00D70E25"/>
    <w:rsid w:val="00D71997"/>
    <w:rsid w:val="00D71E4C"/>
    <w:rsid w:val="00D7394D"/>
    <w:rsid w:val="00D742F4"/>
    <w:rsid w:val="00D762DB"/>
    <w:rsid w:val="00D806B1"/>
    <w:rsid w:val="00D811F1"/>
    <w:rsid w:val="00D81735"/>
    <w:rsid w:val="00D86683"/>
    <w:rsid w:val="00D93B97"/>
    <w:rsid w:val="00D9552D"/>
    <w:rsid w:val="00DA0149"/>
    <w:rsid w:val="00DA03EB"/>
    <w:rsid w:val="00DA0530"/>
    <w:rsid w:val="00DA2EDE"/>
    <w:rsid w:val="00DA36A2"/>
    <w:rsid w:val="00DA67D9"/>
    <w:rsid w:val="00DB283A"/>
    <w:rsid w:val="00DB6164"/>
    <w:rsid w:val="00DC035A"/>
    <w:rsid w:val="00DC41A0"/>
    <w:rsid w:val="00DD52DB"/>
    <w:rsid w:val="00DE2808"/>
    <w:rsid w:val="00DE5377"/>
    <w:rsid w:val="00DF159B"/>
    <w:rsid w:val="00DF2DA5"/>
    <w:rsid w:val="00DF7347"/>
    <w:rsid w:val="00DF7B55"/>
    <w:rsid w:val="00E049FF"/>
    <w:rsid w:val="00E05B4E"/>
    <w:rsid w:val="00E063EA"/>
    <w:rsid w:val="00E07B3F"/>
    <w:rsid w:val="00E144B4"/>
    <w:rsid w:val="00E14FEC"/>
    <w:rsid w:val="00E16CB5"/>
    <w:rsid w:val="00E16E03"/>
    <w:rsid w:val="00E20063"/>
    <w:rsid w:val="00E248D9"/>
    <w:rsid w:val="00E24AA6"/>
    <w:rsid w:val="00E278B1"/>
    <w:rsid w:val="00E30B2F"/>
    <w:rsid w:val="00E35046"/>
    <w:rsid w:val="00E35D48"/>
    <w:rsid w:val="00E35EC0"/>
    <w:rsid w:val="00E37E44"/>
    <w:rsid w:val="00E53706"/>
    <w:rsid w:val="00E6002C"/>
    <w:rsid w:val="00E64E62"/>
    <w:rsid w:val="00E67EBA"/>
    <w:rsid w:val="00E71CA4"/>
    <w:rsid w:val="00E83CEB"/>
    <w:rsid w:val="00E87073"/>
    <w:rsid w:val="00E87510"/>
    <w:rsid w:val="00EA0A02"/>
    <w:rsid w:val="00EA6BF3"/>
    <w:rsid w:val="00EB030B"/>
    <w:rsid w:val="00EB1340"/>
    <w:rsid w:val="00EB2B26"/>
    <w:rsid w:val="00EB5D44"/>
    <w:rsid w:val="00ED23C5"/>
    <w:rsid w:val="00ED24EE"/>
    <w:rsid w:val="00ED3566"/>
    <w:rsid w:val="00ED57D0"/>
    <w:rsid w:val="00EE2D8E"/>
    <w:rsid w:val="00EE3CA6"/>
    <w:rsid w:val="00EE4316"/>
    <w:rsid w:val="00EF01CF"/>
    <w:rsid w:val="00EF2347"/>
    <w:rsid w:val="00EF2E69"/>
    <w:rsid w:val="00EF37EA"/>
    <w:rsid w:val="00EF3BFF"/>
    <w:rsid w:val="00EF62BD"/>
    <w:rsid w:val="00EF739C"/>
    <w:rsid w:val="00EF7E42"/>
    <w:rsid w:val="00F01F60"/>
    <w:rsid w:val="00F03127"/>
    <w:rsid w:val="00F11895"/>
    <w:rsid w:val="00F11CB8"/>
    <w:rsid w:val="00F12451"/>
    <w:rsid w:val="00F23859"/>
    <w:rsid w:val="00F25ADD"/>
    <w:rsid w:val="00F306F0"/>
    <w:rsid w:val="00F30B73"/>
    <w:rsid w:val="00F33B57"/>
    <w:rsid w:val="00F35112"/>
    <w:rsid w:val="00F35960"/>
    <w:rsid w:val="00F359C2"/>
    <w:rsid w:val="00F36E63"/>
    <w:rsid w:val="00F43CE4"/>
    <w:rsid w:val="00F473D9"/>
    <w:rsid w:val="00F50E29"/>
    <w:rsid w:val="00F63EF8"/>
    <w:rsid w:val="00F725AF"/>
    <w:rsid w:val="00F73FAD"/>
    <w:rsid w:val="00F77640"/>
    <w:rsid w:val="00F8171E"/>
    <w:rsid w:val="00F82C42"/>
    <w:rsid w:val="00F84F1A"/>
    <w:rsid w:val="00F860D4"/>
    <w:rsid w:val="00F91505"/>
    <w:rsid w:val="00F91E52"/>
    <w:rsid w:val="00F941C4"/>
    <w:rsid w:val="00F96F32"/>
    <w:rsid w:val="00F97F40"/>
    <w:rsid w:val="00FA29C8"/>
    <w:rsid w:val="00FA340A"/>
    <w:rsid w:val="00FA4B1F"/>
    <w:rsid w:val="00FA75DE"/>
    <w:rsid w:val="00FB2AB8"/>
    <w:rsid w:val="00FC20B8"/>
    <w:rsid w:val="00FC39BF"/>
    <w:rsid w:val="00FC4B84"/>
    <w:rsid w:val="00FD1237"/>
    <w:rsid w:val="00FD2B9D"/>
    <w:rsid w:val="00FD2C89"/>
    <w:rsid w:val="00FD324F"/>
    <w:rsid w:val="00FD4A62"/>
    <w:rsid w:val="00FD6FC6"/>
    <w:rsid w:val="00FE25DC"/>
    <w:rsid w:val="00FE2E87"/>
    <w:rsid w:val="00FF26C4"/>
    <w:rsid w:val="00FF3BCC"/>
    <w:rsid w:val="00FF59A6"/>
    <w:rsid w:val="3FD126B5"/>
    <w:rsid w:val="69B1BF87"/>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D18E46F"/>
  <w15:docId w15:val="{86791F86-CCCF-43FF-A81E-A1708599BD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a-DK" w:eastAsia="da-D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F2347"/>
    <w:pPr>
      <w:spacing w:line="288" w:lineRule="auto"/>
    </w:pPr>
    <w:rPr>
      <w:rFonts w:ascii="Arial" w:hAnsi="Arial"/>
      <w:color w:val="54616E"/>
      <w:spacing w:val="20"/>
      <w:sz w:val="18"/>
      <w:szCs w:val="24"/>
    </w:rPr>
  </w:style>
  <w:style w:type="paragraph" w:styleId="Overskrift1">
    <w:name w:val="heading 1"/>
    <w:basedOn w:val="Normal"/>
    <w:next w:val="Normal"/>
    <w:autoRedefine/>
    <w:qFormat/>
    <w:rsid w:val="004957C5"/>
    <w:pPr>
      <w:keepNext/>
      <w:jc w:val="both"/>
      <w:outlineLvl w:val="0"/>
    </w:pPr>
    <w:rPr>
      <w:rFonts w:cs="Arial"/>
      <w:b/>
      <w:bCs/>
      <w:caps/>
      <w:color w:val="002060"/>
      <w:sz w:val="36"/>
      <w:lang w:val="en-US"/>
    </w:rPr>
  </w:style>
  <w:style w:type="paragraph" w:styleId="Overskrift2">
    <w:name w:val="heading 2"/>
    <w:basedOn w:val="Normal"/>
    <w:next w:val="Normal"/>
    <w:autoRedefine/>
    <w:qFormat/>
    <w:rsid w:val="008525CF"/>
    <w:pPr>
      <w:keepNext/>
      <w:spacing w:before="240" w:after="60" w:line="360" w:lineRule="auto"/>
      <w:outlineLvl w:val="1"/>
    </w:pPr>
    <w:rPr>
      <w:rFonts w:cs="Arial"/>
      <w:b/>
      <w:bCs/>
      <w:iCs/>
      <w:caps/>
      <w:sz w:val="22"/>
      <w:szCs w:val="28"/>
    </w:rPr>
  </w:style>
  <w:style w:type="paragraph" w:styleId="Overskrift3">
    <w:name w:val="heading 3"/>
    <w:basedOn w:val="Normal"/>
    <w:next w:val="Normal"/>
    <w:qFormat/>
    <w:rsid w:val="008525CF"/>
    <w:pPr>
      <w:keepNext/>
      <w:spacing w:before="240" w:after="60"/>
      <w:outlineLvl w:val="2"/>
    </w:pPr>
    <w:rPr>
      <w:rFonts w:cs="Arial"/>
      <w:b/>
      <w:bCs/>
      <w:caps/>
      <w:szCs w:val="26"/>
    </w:rPr>
  </w:style>
  <w:style w:type="paragraph" w:styleId="Overskrift4">
    <w:name w:val="heading 4"/>
    <w:basedOn w:val="Normal"/>
    <w:next w:val="Normal"/>
    <w:link w:val="Overskrift4Tegn"/>
    <w:semiHidden/>
    <w:unhideWhenUsed/>
    <w:qFormat/>
    <w:rsid w:val="00921E48"/>
    <w:pPr>
      <w:keepNext/>
      <w:keepLines/>
      <w:spacing w:before="40"/>
      <w:outlineLvl w:val="3"/>
    </w:pPr>
    <w:rPr>
      <w:rFonts w:asciiTheme="majorHAnsi" w:eastAsiaTheme="majorEastAsia" w:hAnsiTheme="majorHAnsi" w:cstheme="majorBidi"/>
      <w:i/>
      <w:iCs/>
      <w:color w:val="393657" w:themeColor="accent1" w:themeShade="BF"/>
    </w:rPr>
  </w:style>
  <w:style w:type="paragraph" w:styleId="Overskrift6">
    <w:name w:val="heading 6"/>
    <w:basedOn w:val="Normal"/>
    <w:next w:val="Normal"/>
    <w:link w:val="Overskrift6Tegn"/>
    <w:semiHidden/>
    <w:unhideWhenUsed/>
    <w:qFormat/>
    <w:rsid w:val="00511DB1"/>
    <w:pPr>
      <w:keepNext/>
      <w:keepLines/>
      <w:spacing w:before="40"/>
      <w:outlineLvl w:val="5"/>
    </w:pPr>
    <w:rPr>
      <w:rFonts w:asciiTheme="majorHAnsi" w:eastAsiaTheme="majorEastAsia" w:hAnsiTheme="majorHAnsi" w:cstheme="majorBidi"/>
      <w:color w:val="26233A" w:themeColor="accent1" w:themeShade="7F"/>
    </w:rPr>
  </w:style>
  <w:style w:type="character" w:default="1" w:styleId="Standardskrifttypeiafsnit">
    <w:name w:val="Default Paragraph Font"/>
    <w:uiPriority w:val="1"/>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link w:val="SidehovedTegn"/>
    <w:uiPriority w:val="99"/>
    <w:pPr>
      <w:tabs>
        <w:tab w:val="center" w:pos="4819"/>
        <w:tab w:val="right" w:pos="9638"/>
      </w:tabs>
    </w:pPr>
  </w:style>
  <w:style w:type="paragraph" w:styleId="Sidefod">
    <w:name w:val="footer"/>
    <w:basedOn w:val="Normal"/>
    <w:link w:val="SidefodTegn"/>
    <w:uiPriority w:val="99"/>
    <w:pPr>
      <w:tabs>
        <w:tab w:val="center" w:pos="4819"/>
        <w:tab w:val="right" w:pos="9638"/>
      </w:tabs>
    </w:pPr>
  </w:style>
  <w:style w:type="paragraph" w:customStyle="1" w:styleId="AAUnavnetrk1">
    <w:name w:val="AAU navnetræk1"/>
    <w:basedOn w:val="Normal"/>
    <w:pPr>
      <w:spacing w:line="280" w:lineRule="exact"/>
    </w:pPr>
    <w:rPr>
      <w:rFonts w:ascii="Times" w:hAnsi="Times" w:cs="Arial"/>
      <w:spacing w:val="42"/>
      <w:sz w:val="22"/>
      <w:szCs w:val="22"/>
      <w:lang w:val="en-US" w:eastAsia="en-US"/>
    </w:rPr>
  </w:style>
  <w:style w:type="paragraph" w:customStyle="1" w:styleId="AAUnavnetrk2">
    <w:name w:val="AAU navnetræk2"/>
    <w:basedOn w:val="Normal"/>
    <w:pPr>
      <w:spacing w:line="280" w:lineRule="exact"/>
    </w:pPr>
    <w:rPr>
      <w:rFonts w:ascii="Times" w:hAnsi="Times" w:cs="Arial"/>
      <w:spacing w:val="28"/>
      <w:sz w:val="16"/>
      <w:szCs w:val="16"/>
      <w:lang w:val="en-US" w:eastAsia="en-US"/>
    </w:rPr>
  </w:style>
  <w:style w:type="paragraph" w:customStyle="1" w:styleId="AAUtitel">
    <w:name w:val="AAU titel"/>
    <w:basedOn w:val="Normal"/>
    <w:rsid w:val="005D768A"/>
    <w:pPr>
      <w:spacing w:line="560" w:lineRule="exact"/>
    </w:pPr>
    <w:rPr>
      <w:rFonts w:cs="Arial"/>
      <w:b/>
      <w:spacing w:val="12"/>
      <w:sz w:val="48"/>
      <w:szCs w:val="51"/>
    </w:rPr>
  </w:style>
  <w:style w:type="paragraph" w:customStyle="1" w:styleId="AAUundertitel">
    <w:name w:val="AAU undertitel"/>
    <w:basedOn w:val="Normal"/>
    <w:rsid w:val="005D768A"/>
    <w:pPr>
      <w:spacing w:line="560" w:lineRule="exact"/>
    </w:pPr>
    <w:rPr>
      <w:rFonts w:cs="Arial"/>
      <w:spacing w:val="14"/>
      <w:sz w:val="36"/>
      <w:szCs w:val="40"/>
    </w:rPr>
  </w:style>
  <w:style w:type="character" w:customStyle="1" w:styleId="SidehovedTegn">
    <w:name w:val="Sidehoved Tegn"/>
    <w:link w:val="Sidehoved"/>
    <w:uiPriority w:val="99"/>
    <w:rsid w:val="00163013"/>
    <w:rPr>
      <w:rFonts w:ascii="Arial" w:hAnsi="Arial"/>
      <w:color w:val="54616E"/>
      <w:spacing w:val="20"/>
      <w:sz w:val="22"/>
      <w:szCs w:val="24"/>
    </w:rPr>
  </w:style>
  <w:style w:type="paragraph" w:styleId="Markeringsbobletekst">
    <w:name w:val="Balloon Text"/>
    <w:basedOn w:val="Normal"/>
    <w:link w:val="MarkeringsbobletekstTegn"/>
    <w:rsid w:val="00163013"/>
    <w:pPr>
      <w:spacing w:line="240" w:lineRule="auto"/>
    </w:pPr>
    <w:rPr>
      <w:rFonts w:ascii="Tahoma" w:hAnsi="Tahoma" w:cs="Tahoma"/>
      <w:sz w:val="16"/>
      <w:szCs w:val="16"/>
    </w:rPr>
  </w:style>
  <w:style w:type="paragraph" w:customStyle="1" w:styleId="Noparagraphstyle">
    <w:name w:val="[No paragraph style]"/>
    <w:rsid w:val="00426BAF"/>
    <w:pPr>
      <w:autoSpaceDE w:val="0"/>
      <w:autoSpaceDN w:val="0"/>
      <w:adjustRightInd w:val="0"/>
      <w:spacing w:line="288" w:lineRule="auto"/>
      <w:textAlignment w:val="center"/>
    </w:pPr>
    <w:rPr>
      <w:color w:val="000000"/>
      <w:sz w:val="24"/>
      <w:szCs w:val="24"/>
    </w:rPr>
  </w:style>
  <w:style w:type="paragraph" w:styleId="Indholdsfortegnelse1">
    <w:name w:val="toc 1"/>
    <w:basedOn w:val="Normal"/>
    <w:next w:val="Normal"/>
    <w:autoRedefine/>
    <w:uiPriority w:val="39"/>
    <w:rsid w:val="00955F3C"/>
    <w:pPr>
      <w:tabs>
        <w:tab w:val="right" w:leader="dot" w:pos="9628"/>
      </w:tabs>
      <w:spacing w:before="360"/>
    </w:pPr>
    <w:rPr>
      <w:rFonts w:cs="Arial"/>
      <w:b/>
      <w:bCs/>
      <w:caps/>
      <w:noProof/>
      <w:color w:val="002060"/>
      <w:szCs w:val="28"/>
    </w:rPr>
  </w:style>
  <w:style w:type="paragraph" w:styleId="Indholdsfortegnelse2">
    <w:name w:val="toc 2"/>
    <w:basedOn w:val="Normal"/>
    <w:next w:val="Normal"/>
    <w:autoRedefine/>
    <w:uiPriority w:val="39"/>
    <w:rsid w:val="00955F3C"/>
    <w:pPr>
      <w:tabs>
        <w:tab w:val="right" w:leader="dot" w:pos="9628"/>
      </w:tabs>
      <w:spacing w:before="240"/>
    </w:pPr>
    <w:rPr>
      <w:b/>
      <w:bCs/>
      <w:noProof/>
      <w:color w:val="002060"/>
      <w:sz w:val="20"/>
    </w:rPr>
  </w:style>
  <w:style w:type="paragraph" w:styleId="Indholdsfortegnelse3">
    <w:name w:val="toc 3"/>
    <w:basedOn w:val="Normal"/>
    <w:next w:val="Normal"/>
    <w:autoRedefine/>
    <w:uiPriority w:val="39"/>
    <w:rsid w:val="00955F3C"/>
    <w:pPr>
      <w:tabs>
        <w:tab w:val="right" w:leader="dot" w:pos="9628"/>
      </w:tabs>
      <w:ind w:left="240"/>
    </w:pPr>
    <w:rPr>
      <w:noProof/>
      <w:color w:val="002060"/>
      <w:sz w:val="20"/>
      <w:lang w:val="pt-BR"/>
    </w:rPr>
  </w:style>
  <w:style w:type="paragraph" w:styleId="Indholdsfortegnelse4">
    <w:name w:val="toc 4"/>
    <w:basedOn w:val="Normal"/>
    <w:next w:val="Normal"/>
    <w:autoRedefine/>
    <w:semiHidden/>
    <w:rsid w:val="001214F8"/>
    <w:pPr>
      <w:ind w:left="480"/>
    </w:pPr>
    <w:rPr>
      <w:sz w:val="20"/>
    </w:rPr>
  </w:style>
  <w:style w:type="paragraph" w:styleId="Indholdsfortegnelse5">
    <w:name w:val="toc 5"/>
    <w:basedOn w:val="Normal"/>
    <w:next w:val="Normal"/>
    <w:autoRedefine/>
    <w:semiHidden/>
    <w:rsid w:val="001214F8"/>
    <w:pPr>
      <w:ind w:left="720"/>
    </w:pPr>
    <w:rPr>
      <w:sz w:val="20"/>
    </w:rPr>
  </w:style>
  <w:style w:type="paragraph" w:styleId="Indholdsfortegnelse6">
    <w:name w:val="toc 6"/>
    <w:basedOn w:val="Normal"/>
    <w:next w:val="Normal"/>
    <w:autoRedefine/>
    <w:semiHidden/>
    <w:rsid w:val="001214F8"/>
    <w:pPr>
      <w:ind w:left="960"/>
    </w:pPr>
    <w:rPr>
      <w:sz w:val="20"/>
    </w:rPr>
  </w:style>
  <w:style w:type="paragraph" w:styleId="Indholdsfortegnelse7">
    <w:name w:val="toc 7"/>
    <w:basedOn w:val="Normal"/>
    <w:next w:val="Normal"/>
    <w:autoRedefine/>
    <w:semiHidden/>
    <w:rsid w:val="001214F8"/>
    <w:pPr>
      <w:ind w:left="1200"/>
    </w:pPr>
    <w:rPr>
      <w:sz w:val="20"/>
    </w:rPr>
  </w:style>
  <w:style w:type="paragraph" w:styleId="Indholdsfortegnelse8">
    <w:name w:val="toc 8"/>
    <w:basedOn w:val="Normal"/>
    <w:next w:val="Normal"/>
    <w:autoRedefine/>
    <w:semiHidden/>
    <w:rsid w:val="001214F8"/>
    <w:pPr>
      <w:ind w:left="1440"/>
    </w:pPr>
    <w:rPr>
      <w:sz w:val="20"/>
    </w:rPr>
  </w:style>
  <w:style w:type="paragraph" w:styleId="Indholdsfortegnelse9">
    <w:name w:val="toc 9"/>
    <w:basedOn w:val="Normal"/>
    <w:next w:val="Normal"/>
    <w:autoRedefine/>
    <w:semiHidden/>
    <w:rsid w:val="001214F8"/>
    <w:pPr>
      <w:ind w:left="1680"/>
    </w:pPr>
    <w:rPr>
      <w:sz w:val="20"/>
    </w:rPr>
  </w:style>
  <w:style w:type="character" w:styleId="Hyperlink">
    <w:name w:val="Hyperlink"/>
    <w:uiPriority w:val="99"/>
    <w:rsid w:val="001214F8"/>
    <w:rPr>
      <w:color w:val="0000FF"/>
      <w:u w:val="single"/>
    </w:rPr>
  </w:style>
  <w:style w:type="character" w:styleId="Sidetal">
    <w:name w:val="page number"/>
    <w:basedOn w:val="Standardskrifttypeiafsnit"/>
    <w:rsid w:val="00FC39BF"/>
  </w:style>
  <w:style w:type="character" w:customStyle="1" w:styleId="MarkeringsbobletekstTegn">
    <w:name w:val="Markeringsbobletekst Tegn"/>
    <w:link w:val="Markeringsbobletekst"/>
    <w:rsid w:val="00163013"/>
    <w:rPr>
      <w:rFonts w:ascii="Tahoma" w:hAnsi="Tahoma" w:cs="Tahoma"/>
      <w:color w:val="54616E"/>
      <w:spacing w:val="20"/>
      <w:sz w:val="16"/>
      <w:szCs w:val="16"/>
    </w:rPr>
  </w:style>
  <w:style w:type="paragraph" w:styleId="Citat">
    <w:name w:val="Quote"/>
    <w:basedOn w:val="Normal"/>
    <w:next w:val="Normal"/>
    <w:link w:val="CitatTegn"/>
    <w:uiPriority w:val="29"/>
    <w:qFormat/>
    <w:rsid w:val="00BC51F9"/>
    <w:pPr>
      <w:spacing w:before="240" w:after="240" w:line="360" w:lineRule="auto"/>
      <w:jc w:val="center"/>
    </w:pPr>
    <w:rPr>
      <w:i/>
      <w:iCs/>
      <w:color w:val="211A52" w:themeColor="text1"/>
    </w:rPr>
  </w:style>
  <w:style w:type="character" w:customStyle="1" w:styleId="CitatTegn">
    <w:name w:val="Citat Tegn"/>
    <w:basedOn w:val="Standardskrifttypeiafsnit"/>
    <w:link w:val="Citat"/>
    <w:uiPriority w:val="29"/>
    <w:rsid w:val="00BC51F9"/>
    <w:rPr>
      <w:rFonts w:ascii="Arial" w:hAnsi="Arial"/>
      <w:i/>
      <w:iCs/>
      <w:color w:val="211A52" w:themeColor="text1"/>
      <w:spacing w:val="20"/>
      <w:sz w:val="18"/>
      <w:szCs w:val="24"/>
    </w:rPr>
  </w:style>
  <w:style w:type="character" w:styleId="Strk">
    <w:name w:val="Strong"/>
    <w:basedOn w:val="Standardskrifttypeiafsnit"/>
    <w:qFormat/>
    <w:rsid w:val="00FD4A62"/>
    <w:rPr>
      <w:b/>
      <w:bCs/>
    </w:rPr>
  </w:style>
  <w:style w:type="paragraph" w:styleId="Titel">
    <w:name w:val="Title"/>
    <w:basedOn w:val="Normal"/>
    <w:next w:val="Normal"/>
    <w:link w:val="TitelTegn"/>
    <w:qFormat/>
    <w:rsid w:val="00FD4A62"/>
    <w:pPr>
      <w:spacing w:line="240" w:lineRule="auto"/>
      <w:contextualSpacing/>
    </w:pPr>
    <w:rPr>
      <w:rFonts w:asciiTheme="majorHAnsi" w:eastAsiaTheme="majorEastAsia" w:hAnsiTheme="majorHAnsi" w:cstheme="majorBidi"/>
      <w:color w:val="auto"/>
      <w:spacing w:val="-10"/>
      <w:kern w:val="28"/>
      <w:sz w:val="56"/>
      <w:szCs w:val="56"/>
    </w:rPr>
  </w:style>
  <w:style w:type="character" w:customStyle="1" w:styleId="TitelTegn">
    <w:name w:val="Titel Tegn"/>
    <w:basedOn w:val="Standardskrifttypeiafsnit"/>
    <w:link w:val="Titel"/>
    <w:rsid w:val="00FD4A62"/>
    <w:rPr>
      <w:rFonts w:asciiTheme="majorHAnsi" w:eastAsiaTheme="majorEastAsia" w:hAnsiTheme="majorHAnsi" w:cstheme="majorBidi"/>
      <w:spacing w:val="-10"/>
      <w:kern w:val="28"/>
      <w:sz w:val="56"/>
      <w:szCs w:val="56"/>
    </w:rPr>
  </w:style>
  <w:style w:type="paragraph" w:styleId="Undertitel">
    <w:name w:val="Subtitle"/>
    <w:basedOn w:val="Normal"/>
    <w:next w:val="Normal"/>
    <w:link w:val="UndertitelTegn"/>
    <w:qFormat/>
    <w:rsid w:val="00FD4A62"/>
    <w:pPr>
      <w:numPr>
        <w:ilvl w:val="1"/>
      </w:numPr>
      <w:spacing w:after="160"/>
    </w:pPr>
    <w:rPr>
      <w:rFonts w:asciiTheme="minorHAnsi" w:eastAsiaTheme="minorEastAsia" w:hAnsiTheme="minorHAnsi" w:cstheme="minorBidi"/>
      <w:color w:val="4B3CBD" w:themeColor="text1" w:themeTint="A5"/>
      <w:spacing w:val="15"/>
      <w:sz w:val="22"/>
      <w:szCs w:val="22"/>
    </w:rPr>
  </w:style>
  <w:style w:type="character" w:customStyle="1" w:styleId="UndertitelTegn">
    <w:name w:val="Undertitel Tegn"/>
    <w:basedOn w:val="Standardskrifttypeiafsnit"/>
    <w:link w:val="Undertitel"/>
    <w:rsid w:val="00FD4A62"/>
    <w:rPr>
      <w:rFonts w:asciiTheme="minorHAnsi" w:eastAsiaTheme="minorEastAsia" w:hAnsiTheme="minorHAnsi" w:cstheme="minorBidi"/>
      <w:color w:val="4B3CBD" w:themeColor="text1" w:themeTint="A5"/>
      <w:spacing w:val="15"/>
      <w:sz w:val="22"/>
      <w:szCs w:val="22"/>
    </w:rPr>
  </w:style>
  <w:style w:type="paragraph" w:styleId="Ingenafstand">
    <w:name w:val="No Spacing"/>
    <w:uiPriority w:val="1"/>
    <w:qFormat/>
    <w:rsid w:val="00FD4A62"/>
    <w:rPr>
      <w:rFonts w:ascii="Arial" w:hAnsi="Arial"/>
      <w:color w:val="54616E"/>
      <w:spacing w:val="20"/>
      <w:sz w:val="18"/>
      <w:szCs w:val="24"/>
    </w:rPr>
  </w:style>
  <w:style w:type="character" w:styleId="Svagfremhvning">
    <w:name w:val="Subtle Emphasis"/>
    <w:basedOn w:val="Standardskrifttypeiafsnit"/>
    <w:uiPriority w:val="19"/>
    <w:qFormat/>
    <w:rsid w:val="00FD4A62"/>
    <w:rPr>
      <w:i/>
      <w:iCs/>
      <w:color w:val="3F329E" w:themeColor="text1" w:themeTint="BF"/>
    </w:rPr>
  </w:style>
  <w:style w:type="character" w:styleId="Kraftigfremhvning">
    <w:name w:val="Intense Emphasis"/>
    <w:basedOn w:val="Standardskrifttypeiafsnit"/>
    <w:uiPriority w:val="21"/>
    <w:qFormat/>
    <w:rsid w:val="00FD4A62"/>
    <w:rPr>
      <w:i/>
      <w:iCs/>
      <w:color w:val="4D4875" w:themeColor="accent1"/>
    </w:rPr>
  </w:style>
  <w:style w:type="character" w:styleId="Fremhv">
    <w:name w:val="Emphasis"/>
    <w:basedOn w:val="Standardskrifttypeiafsnit"/>
    <w:qFormat/>
    <w:rsid w:val="00FD4A62"/>
    <w:rPr>
      <w:i/>
      <w:iCs/>
    </w:rPr>
  </w:style>
  <w:style w:type="character" w:customStyle="1" w:styleId="SidefodTegn">
    <w:name w:val="Sidefod Tegn"/>
    <w:basedOn w:val="Standardskrifttypeiafsnit"/>
    <w:link w:val="Sidefod"/>
    <w:uiPriority w:val="99"/>
    <w:rsid w:val="00FD4A62"/>
    <w:rPr>
      <w:rFonts w:ascii="Arial" w:hAnsi="Arial"/>
      <w:color w:val="54616E"/>
      <w:spacing w:val="20"/>
      <w:sz w:val="18"/>
      <w:szCs w:val="24"/>
    </w:rPr>
  </w:style>
  <w:style w:type="paragraph" w:styleId="Overskrift">
    <w:name w:val="TOC Heading"/>
    <w:basedOn w:val="Overskrift1"/>
    <w:next w:val="Normal"/>
    <w:uiPriority w:val="39"/>
    <w:unhideWhenUsed/>
    <w:qFormat/>
    <w:rsid w:val="00282743"/>
    <w:pPr>
      <w:keepLines/>
      <w:spacing w:before="240" w:line="259" w:lineRule="auto"/>
      <w:outlineLvl w:val="9"/>
    </w:pPr>
    <w:rPr>
      <w:rFonts w:asciiTheme="majorHAnsi" w:eastAsiaTheme="majorEastAsia" w:hAnsiTheme="majorHAnsi" w:cstheme="majorBidi"/>
      <w:b w:val="0"/>
      <w:bCs w:val="0"/>
      <w:caps w:val="0"/>
      <w:color w:val="393657" w:themeColor="accent1" w:themeShade="BF"/>
      <w:spacing w:val="0"/>
      <w:sz w:val="32"/>
      <w:szCs w:val="32"/>
    </w:rPr>
  </w:style>
  <w:style w:type="table" w:styleId="Tabel-Gitter">
    <w:name w:val="Table Grid"/>
    <w:basedOn w:val="Tabel-Normal"/>
    <w:uiPriority w:val="39"/>
    <w:rsid w:val="0028274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lstomtale">
    <w:name w:val="Unresolved Mention"/>
    <w:basedOn w:val="Standardskrifttypeiafsnit"/>
    <w:uiPriority w:val="99"/>
    <w:semiHidden/>
    <w:unhideWhenUsed/>
    <w:rsid w:val="00534294"/>
    <w:rPr>
      <w:color w:val="605E5C"/>
      <w:shd w:val="clear" w:color="auto" w:fill="E1DFDD"/>
    </w:rPr>
  </w:style>
  <w:style w:type="paragraph" w:styleId="NormalWeb">
    <w:name w:val="Normal (Web)"/>
    <w:basedOn w:val="Normal"/>
    <w:uiPriority w:val="99"/>
    <w:semiHidden/>
    <w:unhideWhenUsed/>
    <w:rsid w:val="007C647B"/>
    <w:pPr>
      <w:spacing w:before="100" w:beforeAutospacing="1" w:after="100" w:afterAutospacing="1" w:line="240" w:lineRule="auto"/>
    </w:pPr>
    <w:rPr>
      <w:rFonts w:ascii="Times New Roman" w:hAnsi="Times New Roman"/>
      <w:color w:val="auto"/>
      <w:spacing w:val="0"/>
      <w:sz w:val="24"/>
    </w:rPr>
  </w:style>
  <w:style w:type="paragraph" w:styleId="Listeafsnit">
    <w:name w:val="List Paragraph"/>
    <w:basedOn w:val="Normal"/>
    <w:uiPriority w:val="34"/>
    <w:qFormat/>
    <w:rsid w:val="007C647B"/>
    <w:pPr>
      <w:ind w:left="720"/>
      <w:contextualSpacing/>
    </w:pPr>
  </w:style>
  <w:style w:type="character" w:styleId="Kommentarhenvisning">
    <w:name w:val="annotation reference"/>
    <w:basedOn w:val="Standardskrifttypeiafsnit"/>
    <w:semiHidden/>
    <w:unhideWhenUsed/>
    <w:rsid w:val="00A82D19"/>
    <w:rPr>
      <w:sz w:val="16"/>
      <w:szCs w:val="16"/>
    </w:rPr>
  </w:style>
  <w:style w:type="paragraph" w:styleId="Kommentartekst">
    <w:name w:val="annotation text"/>
    <w:basedOn w:val="Normal"/>
    <w:link w:val="KommentartekstTegn"/>
    <w:unhideWhenUsed/>
    <w:rsid w:val="00A82D19"/>
    <w:pPr>
      <w:spacing w:line="240" w:lineRule="auto"/>
    </w:pPr>
    <w:rPr>
      <w:sz w:val="20"/>
      <w:szCs w:val="20"/>
    </w:rPr>
  </w:style>
  <w:style w:type="character" w:customStyle="1" w:styleId="KommentartekstTegn">
    <w:name w:val="Kommentartekst Tegn"/>
    <w:basedOn w:val="Standardskrifttypeiafsnit"/>
    <w:link w:val="Kommentartekst"/>
    <w:rsid w:val="00A82D19"/>
    <w:rPr>
      <w:rFonts w:ascii="Arial" w:hAnsi="Arial"/>
      <w:color w:val="54616E"/>
      <w:spacing w:val="20"/>
    </w:rPr>
  </w:style>
  <w:style w:type="paragraph" w:styleId="Kommentaremne">
    <w:name w:val="annotation subject"/>
    <w:basedOn w:val="Kommentartekst"/>
    <w:next w:val="Kommentartekst"/>
    <w:link w:val="KommentaremneTegn"/>
    <w:semiHidden/>
    <w:unhideWhenUsed/>
    <w:rsid w:val="00A82D19"/>
    <w:rPr>
      <w:b/>
      <w:bCs/>
    </w:rPr>
  </w:style>
  <w:style w:type="character" w:customStyle="1" w:styleId="KommentaremneTegn">
    <w:name w:val="Kommentaremne Tegn"/>
    <w:basedOn w:val="KommentartekstTegn"/>
    <w:link w:val="Kommentaremne"/>
    <w:semiHidden/>
    <w:rsid w:val="00A82D19"/>
    <w:rPr>
      <w:rFonts w:ascii="Arial" w:hAnsi="Arial"/>
      <w:b/>
      <w:bCs/>
      <w:color w:val="54616E"/>
      <w:spacing w:val="20"/>
    </w:rPr>
  </w:style>
  <w:style w:type="character" w:styleId="BesgtLink">
    <w:name w:val="FollowedHyperlink"/>
    <w:basedOn w:val="Standardskrifttypeiafsnit"/>
    <w:semiHidden/>
    <w:unhideWhenUsed/>
    <w:rsid w:val="00CE5BF4"/>
    <w:rPr>
      <w:color w:val="DEDCF2" w:themeColor="followedHyperlink"/>
      <w:u w:val="single"/>
    </w:rPr>
  </w:style>
  <w:style w:type="paragraph" w:styleId="Korrektur">
    <w:name w:val="Revision"/>
    <w:hidden/>
    <w:uiPriority w:val="99"/>
    <w:semiHidden/>
    <w:rsid w:val="002F3CEE"/>
    <w:rPr>
      <w:rFonts w:ascii="Arial" w:hAnsi="Arial"/>
      <w:color w:val="54616E"/>
      <w:spacing w:val="20"/>
      <w:sz w:val="18"/>
      <w:szCs w:val="24"/>
    </w:rPr>
  </w:style>
  <w:style w:type="character" w:customStyle="1" w:styleId="Overskrift4Tegn">
    <w:name w:val="Overskrift 4 Tegn"/>
    <w:basedOn w:val="Standardskrifttypeiafsnit"/>
    <w:link w:val="Overskrift4"/>
    <w:semiHidden/>
    <w:rsid w:val="00921E48"/>
    <w:rPr>
      <w:rFonts w:asciiTheme="majorHAnsi" w:eastAsiaTheme="majorEastAsia" w:hAnsiTheme="majorHAnsi" w:cstheme="majorBidi"/>
      <w:i/>
      <w:iCs/>
      <w:color w:val="393657" w:themeColor="accent1" w:themeShade="BF"/>
      <w:spacing w:val="20"/>
      <w:sz w:val="18"/>
      <w:szCs w:val="24"/>
    </w:rPr>
  </w:style>
  <w:style w:type="character" w:styleId="Bogenstitel">
    <w:name w:val="Book Title"/>
    <w:uiPriority w:val="33"/>
    <w:qFormat/>
    <w:rsid w:val="007511AD"/>
    <w:rPr>
      <w:rFonts w:cstheme="minorHAnsi"/>
      <w:color w:val="000000"/>
    </w:rPr>
  </w:style>
  <w:style w:type="numbering" w:customStyle="1" w:styleId="Aktuelliste1">
    <w:name w:val="Aktuel liste1"/>
    <w:uiPriority w:val="99"/>
    <w:rsid w:val="00186FBC"/>
    <w:pPr>
      <w:numPr>
        <w:numId w:val="15"/>
      </w:numPr>
    </w:pPr>
  </w:style>
  <w:style w:type="character" w:customStyle="1" w:styleId="Overskrift6Tegn">
    <w:name w:val="Overskrift 6 Tegn"/>
    <w:basedOn w:val="Standardskrifttypeiafsnit"/>
    <w:link w:val="Overskrift6"/>
    <w:semiHidden/>
    <w:rsid w:val="00511DB1"/>
    <w:rPr>
      <w:rFonts w:asciiTheme="majorHAnsi" w:eastAsiaTheme="majorEastAsia" w:hAnsiTheme="majorHAnsi" w:cstheme="majorBidi"/>
      <w:color w:val="26233A" w:themeColor="accent1" w:themeShade="7F"/>
      <w:spacing w:val="20"/>
      <w:sz w:val="18"/>
      <w:szCs w:val="24"/>
    </w:rPr>
  </w:style>
  <w:style w:type="character" w:customStyle="1" w:styleId="normaltextrun">
    <w:name w:val="normaltextrun"/>
    <w:basedOn w:val="Standardskrifttypeiafsnit"/>
    <w:rsid w:val="00AE5520"/>
  </w:style>
  <w:style w:type="character" w:customStyle="1" w:styleId="eop">
    <w:name w:val="eop"/>
    <w:basedOn w:val="Standardskrifttypeiafsnit"/>
    <w:rsid w:val="00AE552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594722">
      <w:bodyDiv w:val="1"/>
      <w:marLeft w:val="0"/>
      <w:marRight w:val="0"/>
      <w:marTop w:val="0"/>
      <w:marBottom w:val="0"/>
      <w:divBdr>
        <w:top w:val="none" w:sz="0" w:space="0" w:color="auto"/>
        <w:left w:val="none" w:sz="0" w:space="0" w:color="auto"/>
        <w:bottom w:val="none" w:sz="0" w:space="0" w:color="auto"/>
        <w:right w:val="none" w:sz="0" w:space="0" w:color="auto"/>
      </w:divBdr>
      <w:divsChild>
        <w:div w:id="1928268637">
          <w:marLeft w:val="979"/>
          <w:marRight w:val="0"/>
          <w:marTop w:val="100"/>
          <w:marBottom w:val="0"/>
          <w:divBdr>
            <w:top w:val="none" w:sz="0" w:space="0" w:color="auto"/>
            <w:left w:val="none" w:sz="0" w:space="0" w:color="auto"/>
            <w:bottom w:val="none" w:sz="0" w:space="0" w:color="auto"/>
            <w:right w:val="none" w:sz="0" w:space="0" w:color="auto"/>
          </w:divBdr>
        </w:div>
      </w:divsChild>
    </w:div>
    <w:div w:id="286395376">
      <w:bodyDiv w:val="1"/>
      <w:marLeft w:val="0"/>
      <w:marRight w:val="0"/>
      <w:marTop w:val="0"/>
      <w:marBottom w:val="0"/>
      <w:divBdr>
        <w:top w:val="none" w:sz="0" w:space="0" w:color="auto"/>
        <w:left w:val="none" w:sz="0" w:space="0" w:color="auto"/>
        <w:bottom w:val="none" w:sz="0" w:space="0" w:color="auto"/>
        <w:right w:val="none" w:sz="0" w:space="0" w:color="auto"/>
      </w:divBdr>
      <w:divsChild>
        <w:div w:id="407191867">
          <w:marLeft w:val="979"/>
          <w:marRight w:val="0"/>
          <w:marTop w:val="100"/>
          <w:marBottom w:val="0"/>
          <w:divBdr>
            <w:top w:val="none" w:sz="0" w:space="0" w:color="auto"/>
            <w:left w:val="none" w:sz="0" w:space="0" w:color="auto"/>
            <w:bottom w:val="none" w:sz="0" w:space="0" w:color="auto"/>
            <w:right w:val="none" w:sz="0" w:space="0" w:color="auto"/>
          </w:divBdr>
        </w:div>
      </w:divsChild>
    </w:div>
    <w:div w:id="425544160">
      <w:bodyDiv w:val="1"/>
      <w:marLeft w:val="0"/>
      <w:marRight w:val="0"/>
      <w:marTop w:val="0"/>
      <w:marBottom w:val="0"/>
      <w:divBdr>
        <w:top w:val="none" w:sz="0" w:space="0" w:color="auto"/>
        <w:left w:val="none" w:sz="0" w:space="0" w:color="auto"/>
        <w:bottom w:val="none" w:sz="0" w:space="0" w:color="auto"/>
        <w:right w:val="none" w:sz="0" w:space="0" w:color="auto"/>
      </w:divBdr>
      <w:divsChild>
        <w:div w:id="1736312593">
          <w:marLeft w:val="979"/>
          <w:marRight w:val="0"/>
          <w:marTop w:val="100"/>
          <w:marBottom w:val="0"/>
          <w:divBdr>
            <w:top w:val="none" w:sz="0" w:space="0" w:color="auto"/>
            <w:left w:val="none" w:sz="0" w:space="0" w:color="auto"/>
            <w:bottom w:val="none" w:sz="0" w:space="0" w:color="auto"/>
            <w:right w:val="none" w:sz="0" w:space="0" w:color="auto"/>
          </w:divBdr>
        </w:div>
      </w:divsChild>
    </w:div>
    <w:div w:id="499586848">
      <w:bodyDiv w:val="1"/>
      <w:marLeft w:val="0"/>
      <w:marRight w:val="0"/>
      <w:marTop w:val="0"/>
      <w:marBottom w:val="0"/>
      <w:divBdr>
        <w:top w:val="none" w:sz="0" w:space="0" w:color="auto"/>
        <w:left w:val="none" w:sz="0" w:space="0" w:color="auto"/>
        <w:bottom w:val="none" w:sz="0" w:space="0" w:color="auto"/>
        <w:right w:val="none" w:sz="0" w:space="0" w:color="auto"/>
      </w:divBdr>
      <w:divsChild>
        <w:div w:id="980617307">
          <w:marLeft w:val="1267"/>
          <w:marRight w:val="0"/>
          <w:marTop w:val="100"/>
          <w:marBottom w:val="0"/>
          <w:divBdr>
            <w:top w:val="none" w:sz="0" w:space="0" w:color="auto"/>
            <w:left w:val="none" w:sz="0" w:space="0" w:color="auto"/>
            <w:bottom w:val="none" w:sz="0" w:space="0" w:color="auto"/>
            <w:right w:val="none" w:sz="0" w:space="0" w:color="auto"/>
          </w:divBdr>
        </w:div>
      </w:divsChild>
    </w:div>
    <w:div w:id="524443397">
      <w:bodyDiv w:val="1"/>
      <w:marLeft w:val="0"/>
      <w:marRight w:val="0"/>
      <w:marTop w:val="0"/>
      <w:marBottom w:val="0"/>
      <w:divBdr>
        <w:top w:val="none" w:sz="0" w:space="0" w:color="auto"/>
        <w:left w:val="none" w:sz="0" w:space="0" w:color="auto"/>
        <w:bottom w:val="none" w:sz="0" w:space="0" w:color="auto"/>
        <w:right w:val="none" w:sz="0" w:space="0" w:color="auto"/>
      </w:divBdr>
    </w:div>
    <w:div w:id="645546958">
      <w:bodyDiv w:val="1"/>
      <w:marLeft w:val="0"/>
      <w:marRight w:val="0"/>
      <w:marTop w:val="0"/>
      <w:marBottom w:val="0"/>
      <w:divBdr>
        <w:top w:val="none" w:sz="0" w:space="0" w:color="auto"/>
        <w:left w:val="none" w:sz="0" w:space="0" w:color="auto"/>
        <w:bottom w:val="none" w:sz="0" w:space="0" w:color="auto"/>
        <w:right w:val="none" w:sz="0" w:space="0" w:color="auto"/>
      </w:divBdr>
    </w:div>
    <w:div w:id="762184803">
      <w:bodyDiv w:val="1"/>
      <w:marLeft w:val="0"/>
      <w:marRight w:val="0"/>
      <w:marTop w:val="0"/>
      <w:marBottom w:val="0"/>
      <w:divBdr>
        <w:top w:val="none" w:sz="0" w:space="0" w:color="auto"/>
        <w:left w:val="none" w:sz="0" w:space="0" w:color="auto"/>
        <w:bottom w:val="none" w:sz="0" w:space="0" w:color="auto"/>
        <w:right w:val="none" w:sz="0" w:space="0" w:color="auto"/>
      </w:divBdr>
      <w:divsChild>
        <w:div w:id="359094007">
          <w:marLeft w:val="446"/>
          <w:marRight w:val="0"/>
          <w:marTop w:val="200"/>
          <w:marBottom w:val="0"/>
          <w:divBdr>
            <w:top w:val="none" w:sz="0" w:space="0" w:color="auto"/>
            <w:left w:val="none" w:sz="0" w:space="0" w:color="auto"/>
            <w:bottom w:val="none" w:sz="0" w:space="0" w:color="auto"/>
            <w:right w:val="none" w:sz="0" w:space="0" w:color="auto"/>
          </w:divBdr>
        </w:div>
        <w:div w:id="619536976">
          <w:marLeft w:val="446"/>
          <w:marRight w:val="0"/>
          <w:marTop w:val="200"/>
          <w:marBottom w:val="0"/>
          <w:divBdr>
            <w:top w:val="none" w:sz="0" w:space="0" w:color="auto"/>
            <w:left w:val="none" w:sz="0" w:space="0" w:color="auto"/>
            <w:bottom w:val="none" w:sz="0" w:space="0" w:color="auto"/>
            <w:right w:val="none" w:sz="0" w:space="0" w:color="auto"/>
          </w:divBdr>
        </w:div>
      </w:divsChild>
    </w:div>
    <w:div w:id="858349038">
      <w:bodyDiv w:val="1"/>
      <w:marLeft w:val="0"/>
      <w:marRight w:val="0"/>
      <w:marTop w:val="0"/>
      <w:marBottom w:val="0"/>
      <w:divBdr>
        <w:top w:val="none" w:sz="0" w:space="0" w:color="auto"/>
        <w:left w:val="none" w:sz="0" w:space="0" w:color="auto"/>
        <w:bottom w:val="none" w:sz="0" w:space="0" w:color="auto"/>
        <w:right w:val="none" w:sz="0" w:space="0" w:color="auto"/>
      </w:divBdr>
      <w:divsChild>
        <w:div w:id="1464038333">
          <w:marLeft w:val="979"/>
          <w:marRight w:val="0"/>
          <w:marTop w:val="100"/>
          <w:marBottom w:val="0"/>
          <w:divBdr>
            <w:top w:val="none" w:sz="0" w:space="0" w:color="auto"/>
            <w:left w:val="none" w:sz="0" w:space="0" w:color="auto"/>
            <w:bottom w:val="none" w:sz="0" w:space="0" w:color="auto"/>
            <w:right w:val="none" w:sz="0" w:space="0" w:color="auto"/>
          </w:divBdr>
        </w:div>
      </w:divsChild>
    </w:div>
    <w:div w:id="939332313">
      <w:bodyDiv w:val="1"/>
      <w:marLeft w:val="0"/>
      <w:marRight w:val="0"/>
      <w:marTop w:val="0"/>
      <w:marBottom w:val="0"/>
      <w:divBdr>
        <w:top w:val="none" w:sz="0" w:space="0" w:color="auto"/>
        <w:left w:val="none" w:sz="0" w:space="0" w:color="auto"/>
        <w:bottom w:val="none" w:sz="0" w:space="0" w:color="auto"/>
        <w:right w:val="none" w:sz="0" w:space="0" w:color="auto"/>
      </w:divBdr>
      <w:divsChild>
        <w:div w:id="937174000">
          <w:marLeft w:val="1267"/>
          <w:marRight w:val="0"/>
          <w:marTop w:val="100"/>
          <w:marBottom w:val="0"/>
          <w:divBdr>
            <w:top w:val="none" w:sz="0" w:space="0" w:color="auto"/>
            <w:left w:val="none" w:sz="0" w:space="0" w:color="auto"/>
            <w:bottom w:val="none" w:sz="0" w:space="0" w:color="auto"/>
            <w:right w:val="none" w:sz="0" w:space="0" w:color="auto"/>
          </w:divBdr>
        </w:div>
      </w:divsChild>
    </w:div>
    <w:div w:id="1082412889">
      <w:bodyDiv w:val="1"/>
      <w:marLeft w:val="0"/>
      <w:marRight w:val="0"/>
      <w:marTop w:val="0"/>
      <w:marBottom w:val="0"/>
      <w:divBdr>
        <w:top w:val="none" w:sz="0" w:space="0" w:color="auto"/>
        <w:left w:val="none" w:sz="0" w:space="0" w:color="auto"/>
        <w:bottom w:val="none" w:sz="0" w:space="0" w:color="auto"/>
        <w:right w:val="none" w:sz="0" w:space="0" w:color="auto"/>
      </w:divBdr>
      <w:divsChild>
        <w:div w:id="830678784">
          <w:marLeft w:val="979"/>
          <w:marRight w:val="0"/>
          <w:marTop w:val="100"/>
          <w:marBottom w:val="0"/>
          <w:divBdr>
            <w:top w:val="none" w:sz="0" w:space="0" w:color="auto"/>
            <w:left w:val="none" w:sz="0" w:space="0" w:color="auto"/>
            <w:bottom w:val="none" w:sz="0" w:space="0" w:color="auto"/>
            <w:right w:val="none" w:sz="0" w:space="0" w:color="auto"/>
          </w:divBdr>
        </w:div>
      </w:divsChild>
    </w:div>
    <w:div w:id="1178500876">
      <w:bodyDiv w:val="1"/>
      <w:marLeft w:val="0"/>
      <w:marRight w:val="0"/>
      <w:marTop w:val="0"/>
      <w:marBottom w:val="0"/>
      <w:divBdr>
        <w:top w:val="none" w:sz="0" w:space="0" w:color="auto"/>
        <w:left w:val="none" w:sz="0" w:space="0" w:color="auto"/>
        <w:bottom w:val="none" w:sz="0" w:space="0" w:color="auto"/>
        <w:right w:val="none" w:sz="0" w:space="0" w:color="auto"/>
      </w:divBdr>
      <w:divsChild>
        <w:div w:id="1744445667">
          <w:marLeft w:val="1267"/>
          <w:marRight w:val="0"/>
          <w:marTop w:val="100"/>
          <w:marBottom w:val="0"/>
          <w:divBdr>
            <w:top w:val="none" w:sz="0" w:space="0" w:color="auto"/>
            <w:left w:val="none" w:sz="0" w:space="0" w:color="auto"/>
            <w:bottom w:val="none" w:sz="0" w:space="0" w:color="auto"/>
            <w:right w:val="none" w:sz="0" w:space="0" w:color="auto"/>
          </w:divBdr>
        </w:div>
      </w:divsChild>
    </w:div>
    <w:div w:id="1182090527">
      <w:bodyDiv w:val="1"/>
      <w:marLeft w:val="0"/>
      <w:marRight w:val="0"/>
      <w:marTop w:val="0"/>
      <w:marBottom w:val="0"/>
      <w:divBdr>
        <w:top w:val="none" w:sz="0" w:space="0" w:color="auto"/>
        <w:left w:val="none" w:sz="0" w:space="0" w:color="auto"/>
        <w:bottom w:val="none" w:sz="0" w:space="0" w:color="auto"/>
        <w:right w:val="none" w:sz="0" w:space="0" w:color="auto"/>
      </w:divBdr>
    </w:div>
    <w:div w:id="1417092279">
      <w:bodyDiv w:val="1"/>
      <w:marLeft w:val="0"/>
      <w:marRight w:val="0"/>
      <w:marTop w:val="0"/>
      <w:marBottom w:val="0"/>
      <w:divBdr>
        <w:top w:val="none" w:sz="0" w:space="0" w:color="auto"/>
        <w:left w:val="none" w:sz="0" w:space="0" w:color="auto"/>
        <w:bottom w:val="none" w:sz="0" w:space="0" w:color="auto"/>
        <w:right w:val="none" w:sz="0" w:space="0" w:color="auto"/>
      </w:divBdr>
    </w:div>
    <w:div w:id="1458722829">
      <w:bodyDiv w:val="1"/>
      <w:marLeft w:val="0"/>
      <w:marRight w:val="0"/>
      <w:marTop w:val="0"/>
      <w:marBottom w:val="0"/>
      <w:divBdr>
        <w:top w:val="none" w:sz="0" w:space="0" w:color="auto"/>
        <w:left w:val="none" w:sz="0" w:space="0" w:color="auto"/>
        <w:bottom w:val="none" w:sz="0" w:space="0" w:color="auto"/>
        <w:right w:val="none" w:sz="0" w:space="0" w:color="auto"/>
      </w:divBdr>
    </w:div>
    <w:div w:id="1718158421">
      <w:bodyDiv w:val="1"/>
      <w:marLeft w:val="0"/>
      <w:marRight w:val="0"/>
      <w:marTop w:val="0"/>
      <w:marBottom w:val="0"/>
      <w:divBdr>
        <w:top w:val="none" w:sz="0" w:space="0" w:color="auto"/>
        <w:left w:val="none" w:sz="0" w:space="0" w:color="auto"/>
        <w:bottom w:val="none" w:sz="0" w:space="0" w:color="auto"/>
        <w:right w:val="none" w:sz="0" w:space="0" w:color="auto"/>
      </w:divBdr>
    </w:div>
    <w:div w:id="2028018235">
      <w:bodyDiv w:val="1"/>
      <w:marLeft w:val="0"/>
      <w:marRight w:val="0"/>
      <w:marTop w:val="0"/>
      <w:marBottom w:val="0"/>
      <w:divBdr>
        <w:top w:val="none" w:sz="0" w:space="0" w:color="auto"/>
        <w:left w:val="none" w:sz="0" w:space="0" w:color="auto"/>
        <w:bottom w:val="none" w:sz="0" w:space="0" w:color="auto"/>
        <w:right w:val="none" w:sz="0" w:space="0" w:color="auto"/>
      </w:divBdr>
      <w:divsChild>
        <w:div w:id="1100182883">
          <w:marLeft w:val="979"/>
          <w:marRight w:val="0"/>
          <w:marTop w:val="100"/>
          <w:marBottom w:val="0"/>
          <w:divBdr>
            <w:top w:val="none" w:sz="0" w:space="0" w:color="auto"/>
            <w:left w:val="none" w:sz="0" w:space="0" w:color="auto"/>
            <w:bottom w:val="none" w:sz="0" w:space="0" w:color="auto"/>
            <w:right w:val="none" w:sz="0" w:space="0" w:color="auto"/>
          </w:divBdr>
        </w:div>
      </w:divsChild>
    </w:div>
    <w:div w:id="2054235492">
      <w:bodyDiv w:val="1"/>
      <w:marLeft w:val="0"/>
      <w:marRight w:val="0"/>
      <w:marTop w:val="0"/>
      <w:marBottom w:val="0"/>
      <w:divBdr>
        <w:top w:val="none" w:sz="0" w:space="0" w:color="auto"/>
        <w:left w:val="none" w:sz="0" w:space="0" w:color="auto"/>
        <w:bottom w:val="none" w:sz="0" w:space="0" w:color="auto"/>
        <w:right w:val="none" w:sz="0" w:space="0" w:color="auto"/>
      </w:divBdr>
    </w:div>
    <w:div w:id="2139761297">
      <w:bodyDiv w:val="1"/>
      <w:marLeft w:val="0"/>
      <w:marRight w:val="0"/>
      <w:marTop w:val="0"/>
      <w:marBottom w:val="0"/>
      <w:divBdr>
        <w:top w:val="none" w:sz="0" w:space="0" w:color="auto"/>
        <w:left w:val="none" w:sz="0" w:space="0" w:color="auto"/>
        <w:bottom w:val="none" w:sz="0" w:space="0" w:color="auto"/>
        <w:right w:val="none" w:sz="0" w:space="0" w:color="auto"/>
      </w:divBdr>
      <w:divsChild>
        <w:div w:id="295180813">
          <w:marLeft w:val="1267"/>
          <w:marRight w:val="0"/>
          <w:marTop w:val="10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www.retsinformation.dk/Forms/R0710.aspx?id=209940" TargetMode="External"/><Relationship Id="rId18" Type="http://schemas.openxmlformats.org/officeDocument/2006/relationships/hyperlink" Target="https://www.studieservice.aau.dk/eksamen" TargetMode="External"/><Relationship Id="rId26" Type="http://schemas.openxmlformats.org/officeDocument/2006/relationships/hyperlink" Target="https://www.haandbog.aau.dk/uddannelse/" TargetMode="External"/><Relationship Id="rId39" Type="http://schemas.openxmlformats.org/officeDocument/2006/relationships/header" Target="header1.xml"/><Relationship Id="rId21" Type="http://schemas.openxmlformats.org/officeDocument/2006/relationships/hyperlink" Target="https://www.retsinformation.dk/Forms/R0710.aspx?id=212496" TargetMode="External"/><Relationship Id="rId34" Type="http://schemas.openxmlformats.org/officeDocument/2006/relationships/hyperlink" Target="https://www.kvalitet.aau.dk/Kvalitetsdokumenter/" TargetMode="External"/><Relationship Id="rId42" Type="http://schemas.openxmlformats.org/officeDocument/2006/relationships/header" Target="header2.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aau.dk/om-aau/organisation/studienaevn/" TargetMode="External"/><Relationship Id="rId29" Type="http://schemas.openxmlformats.org/officeDocument/2006/relationships/hyperlink" Target="https://www.kvalitet.aau.dk/Kvalitetsdokumenter/"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www.retsinformation.dk/eli/lta/2014/433" TargetMode="External"/><Relationship Id="rId32" Type="http://schemas.openxmlformats.org/officeDocument/2006/relationships/hyperlink" Target="https://www.kvalitet.aau.dk/Kvalitetsdokumenter/" TargetMode="External"/><Relationship Id="rId37" Type="http://schemas.openxmlformats.org/officeDocument/2006/relationships/hyperlink" Target="https://www.kvalitet.aau.dk/institutionsakkreditering/" TargetMode="External"/><Relationship Id="rId40" Type="http://schemas.openxmlformats.org/officeDocument/2006/relationships/footer" Target="footer1.xml"/><Relationship Id="rId45"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ww.haandbog.aau.dk/dokument/?contentId=344878" TargetMode="External"/><Relationship Id="rId23" Type="http://schemas.openxmlformats.org/officeDocument/2006/relationships/hyperlink" Target="https://www.retsinformation.dk/Forms/R0710.aspx?id=167998" TargetMode="External"/><Relationship Id="rId28" Type="http://schemas.openxmlformats.org/officeDocument/2006/relationships/hyperlink" Target="https://www.aau.dk/om-aau/profil/uddannelseskvalitet/kvalitetssystem" TargetMode="External"/><Relationship Id="rId36" Type="http://schemas.openxmlformats.org/officeDocument/2006/relationships/hyperlink" Target="https://www.kvalitet.aau.dk/Kvalitetsdokumenter/" TargetMode="External"/><Relationship Id="rId10" Type="http://schemas.openxmlformats.org/officeDocument/2006/relationships/endnotes" Target="endnotes.xml"/><Relationship Id="rId19" Type="http://schemas.openxmlformats.org/officeDocument/2006/relationships/hyperlink" Target="https://www.aau.dk/uddannelser/optagelse/lovgrundlag" TargetMode="External"/><Relationship Id="rId31" Type="http://schemas.openxmlformats.org/officeDocument/2006/relationships/hyperlink" Target="https://www.kvalitet.aau.dk/Kvalitetsdokumenter/" TargetMode="External"/><Relationship Id="rId44"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staff.aau.dk/rules/organization/statutes-for-aalborg-university" TargetMode="External"/><Relationship Id="rId22" Type="http://schemas.openxmlformats.org/officeDocument/2006/relationships/hyperlink" Target="https://www.retsinformation.dk/eli/lta/2016/1008" TargetMode="External"/><Relationship Id="rId27" Type="http://schemas.openxmlformats.org/officeDocument/2006/relationships/hyperlink" Target="https://www.studieservice.aau.dk/breve-skabeloner/" TargetMode="External"/><Relationship Id="rId30" Type="http://schemas.openxmlformats.org/officeDocument/2006/relationships/hyperlink" Target="https://www.kvalitet.aau.dk/Kvalitetsdokumenter/" TargetMode="External"/><Relationship Id="rId35" Type="http://schemas.openxmlformats.org/officeDocument/2006/relationships/hyperlink" Target="https://www.kvalitet.aau.dk/Kvalitetsdokumenter/" TargetMode="External"/><Relationship Id="rId43" Type="http://schemas.openxmlformats.org/officeDocument/2006/relationships/footer" Target="footer3.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https://www.en.aau.dk/about-aau/organisation/study-boards" TargetMode="External"/><Relationship Id="rId17" Type="http://schemas.openxmlformats.org/officeDocument/2006/relationships/hyperlink" Target="https://www.en.aus.aau.dk/rules-and-guidelines" TargetMode="External"/><Relationship Id="rId25" Type="http://schemas.openxmlformats.org/officeDocument/2006/relationships/hyperlink" Target="https://www.retsinformation.dk/" TargetMode="External"/><Relationship Id="rId33" Type="http://schemas.openxmlformats.org/officeDocument/2006/relationships/hyperlink" Target="https://www.kvalitet.aau.dk/Kvalitetsdokumenter/" TargetMode="External"/><Relationship Id="rId38" Type="http://schemas.openxmlformats.org/officeDocument/2006/relationships/hyperlink" Target="https://akkr.dk/" TargetMode="External"/><Relationship Id="rId20" Type="http://schemas.openxmlformats.org/officeDocument/2006/relationships/hyperlink" Target="https://www.retsinformation.dk/Forms/R0710.aspx?id=212490" TargetMode="External"/><Relationship Id="rId41"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AAU%20IT%20Services\AAU%20Office%20Templates\Blank%20AAU%20(DA).dotx" TargetMode="External"/></Relationships>
</file>

<file path=word/theme/theme1.xml><?xml version="1.0" encoding="utf-8"?>
<a:theme xmlns:a="http://schemas.openxmlformats.org/drawingml/2006/main" name="Kontortema">
  <a:themeElements>
    <a:clrScheme name="AAU">
      <a:dk1>
        <a:srgbClr val="211A52"/>
      </a:dk1>
      <a:lt1>
        <a:srgbClr val="FFFFFF"/>
      </a:lt1>
      <a:dk2>
        <a:srgbClr val="76818B"/>
      </a:dk2>
      <a:lt2>
        <a:srgbClr val="BBC0C5"/>
      </a:lt2>
      <a:accent1>
        <a:srgbClr val="4D4875"/>
      </a:accent1>
      <a:accent2>
        <a:srgbClr val="A6A3BA"/>
      </a:accent2>
      <a:accent3>
        <a:srgbClr val="7A72CC"/>
      </a:accent3>
      <a:accent4>
        <a:srgbClr val="DF6752"/>
      </a:accent4>
      <a:accent5>
        <a:srgbClr val="BDB9E5"/>
      </a:accent5>
      <a:accent6>
        <a:srgbClr val="594FBF"/>
      </a:accent6>
      <a:hlink>
        <a:srgbClr val="9B95D9"/>
      </a:hlink>
      <a:folHlink>
        <a:srgbClr val="DEDCF2"/>
      </a:folHlink>
    </a:clrScheme>
    <a:fontScheme name="Klassisk kontor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B44811465383E943B92E1D8FB4ACE096" ma:contentTypeVersion="2" ma:contentTypeDescription="Opret et nyt dokument." ma:contentTypeScope="" ma:versionID="406042b88fc1e58a3b152e7002a70182">
  <xsd:schema xmlns:xsd="http://www.w3.org/2001/XMLSchema" xmlns:xs="http://www.w3.org/2001/XMLSchema" xmlns:p="http://schemas.microsoft.com/office/2006/metadata/properties" xmlns:ns2="bfb3083c-c57b-4611-a9bc-f653d3097a5f" targetNamespace="http://schemas.microsoft.com/office/2006/metadata/properties" ma:root="true" ma:fieldsID="89f0d00725625017c110fcd8825dd4dc" ns2:_="">
    <xsd:import namespace="bfb3083c-c57b-4611-a9bc-f653d3097a5f"/>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fb3083c-c57b-4611-a9bc-f653d3097a5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dhol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BCB0CA-C4B5-43A5-B70A-C921A80E6082}">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A8C7394-C14F-4E1A-A74C-B07FD38600B3}">
  <ds:schemaRefs>
    <ds:schemaRef ds:uri="http://schemas.microsoft.com/sharepoint/v3/contenttype/forms"/>
  </ds:schemaRefs>
</ds:datastoreItem>
</file>

<file path=customXml/itemProps3.xml><?xml version="1.0" encoding="utf-8"?>
<ds:datastoreItem xmlns:ds="http://schemas.openxmlformats.org/officeDocument/2006/customXml" ds:itemID="{879F666E-2B1D-43F7-8EA7-46AAE8900C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fb3083c-c57b-4611-a9bc-f653d3097a5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A9066C0-752E-4086-ABF2-6C8B68542588}">
  <ds:schemaRefs>
    <ds:schemaRef ds:uri="http://schemas.openxmlformats.org/officeDocument/2006/bibliography"/>
  </ds:schemaRefs>
</ds:datastoreItem>
</file>

<file path=docMetadata/LabelInfo.xml><?xml version="1.0" encoding="utf-8"?>
<clbl:labelList xmlns:clbl="http://schemas.microsoft.com/office/2020/mipLabelMetadata">
  <clbl:label id="{f5dbba49-ce06-496f-ac3e-0cf14361d934}" enabled="0" method="" siteId="{f5dbba49-ce06-496f-ac3e-0cf14361d934}" removed="1"/>
</clbl:labelList>
</file>

<file path=docProps/app.xml><?xml version="1.0" encoding="utf-8"?>
<Properties xmlns="http://schemas.openxmlformats.org/officeDocument/2006/extended-properties" xmlns:vt="http://schemas.openxmlformats.org/officeDocument/2006/docPropsVTypes">
  <Template>Blank AAU (DA)</Template>
  <TotalTime>2</TotalTime>
  <Pages>13</Pages>
  <Words>4967</Words>
  <Characters>28318</Characters>
  <Application>Microsoft Office Word</Application>
  <DocSecurity>0</DocSecurity>
  <Lines>235</Lines>
  <Paragraphs>66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33219</CharactersWithSpaces>
  <SharedDoc>false</SharedDoc>
  <HLinks>
    <vt:vector size="216" baseType="variant">
      <vt:variant>
        <vt:i4>1966136</vt:i4>
      </vt:variant>
      <vt:variant>
        <vt:i4>132</vt:i4>
      </vt:variant>
      <vt:variant>
        <vt:i4>0</vt:i4>
      </vt:variant>
      <vt:variant>
        <vt:i4>5</vt:i4>
      </vt:variant>
      <vt:variant>
        <vt:lpwstr>https://www.intra.inside.aau.dk/digitalAssets/1274/1274498_eksempel-paa-aarshjul.pdf</vt:lpwstr>
      </vt:variant>
      <vt:variant>
        <vt:lpwstr/>
      </vt:variant>
      <vt:variant>
        <vt:i4>6488114</vt:i4>
      </vt:variant>
      <vt:variant>
        <vt:i4>129</vt:i4>
      </vt:variant>
      <vt:variant>
        <vt:i4>0</vt:i4>
      </vt:variant>
      <vt:variant>
        <vt:i4>5</vt:i4>
      </vt:variant>
      <vt:variant>
        <vt:lpwstr>https://www.intra.inside.aau.dk/kvalitet/vaerktoejer</vt:lpwstr>
      </vt:variant>
      <vt:variant>
        <vt:lpwstr>508796</vt:lpwstr>
      </vt:variant>
      <vt:variant>
        <vt:i4>4390927</vt:i4>
      </vt:variant>
      <vt:variant>
        <vt:i4>126</vt:i4>
      </vt:variant>
      <vt:variant>
        <vt:i4>0</vt:i4>
      </vt:variant>
      <vt:variant>
        <vt:i4>5</vt:i4>
      </vt:variant>
      <vt:variant>
        <vt:lpwstr>https://akkr.dk/</vt:lpwstr>
      </vt:variant>
      <vt:variant>
        <vt:lpwstr/>
      </vt:variant>
      <vt:variant>
        <vt:i4>262172</vt:i4>
      </vt:variant>
      <vt:variant>
        <vt:i4>123</vt:i4>
      </vt:variant>
      <vt:variant>
        <vt:i4>0</vt:i4>
      </vt:variant>
      <vt:variant>
        <vt:i4>5</vt:i4>
      </vt:variant>
      <vt:variant>
        <vt:lpwstr>https://www.kvalitet.aau.dk/institutionsakkreditering/</vt:lpwstr>
      </vt:variant>
      <vt:variant>
        <vt:lpwstr>500396</vt:lpwstr>
      </vt:variant>
      <vt:variant>
        <vt:i4>6422655</vt:i4>
      </vt:variant>
      <vt:variant>
        <vt:i4>120</vt:i4>
      </vt:variant>
      <vt:variant>
        <vt:i4>0</vt:i4>
      </vt:variant>
      <vt:variant>
        <vt:i4>5</vt:i4>
      </vt:variant>
      <vt:variant>
        <vt:lpwstr>https://www.kvalitet.aau.dk/Kvalitetsdokumenter/</vt:lpwstr>
      </vt:variant>
      <vt:variant>
        <vt:lpwstr>492298</vt:lpwstr>
      </vt:variant>
      <vt:variant>
        <vt:i4>6422655</vt:i4>
      </vt:variant>
      <vt:variant>
        <vt:i4>117</vt:i4>
      </vt:variant>
      <vt:variant>
        <vt:i4>0</vt:i4>
      </vt:variant>
      <vt:variant>
        <vt:i4>5</vt:i4>
      </vt:variant>
      <vt:variant>
        <vt:lpwstr>https://www.kvalitet.aau.dk/Kvalitetsdokumenter/</vt:lpwstr>
      </vt:variant>
      <vt:variant>
        <vt:lpwstr>492298</vt:lpwstr>
      </vt:variant>
      <vt:variant>
        <vt:i4>7078015</vt:i4>
      </vt:variant>
      <vt:variant>
        <vt:i4>114</vt:i4>
      </vt:variant>
      <vt:variant>
        <vt:i4>0</vt:i4>
      </vt:variant>
      <vt:variant>
        <vt:i4>5</vt:i4>
      </vt:variant>
      <vt:variant>
        <vt:lpwstr>https://www.kvalitet.aau.dk/Kvalitetsdokumenter/</vt:lpwstr>
      </vt:variant>
      <vt:variant>
        <vt:lpwstr>492296</vt:lpwstr>
      </vt:variant>
      <vt:variant>
        <vt:i4>7209087</vt:i4>
      </vt:variant>
      <vt:variant>
        <vt:i4>111</vt:i4>
      </vt:variant>
      <vt:variant>
        <vt:i4>0</vt:i4>
      </vt:variant>
      <vt:variant>
        <vt:i4>5</vt:i4>
      </vt:variant>
      <vt:variant>
        <vt:lpwstr>https://www.kvalitet.aau.dk/Kvalitetsdokumenter/</vt:lpwstr>
      </vt:variant>
      <vt:variant>
        <vt:lpwstr>492294</vt:lpwstr>
      </vt:variant>
      <vt:variant>
        <vt:i4>7209087</vt:i4>
      </vt:variant>
      <vt:variant>
        <vt:i4>108</vt:i4>
      </vt:variant>
      <vt:variant>
        <vt:i4>0</vt:i4>
      </vt:variant>
      <vt:variant>
        <vt:i4>5</vt:i4>
      </vt:variant>
      <vt:variant>
        <vt:lpwstr>https://www.kvalitet.aau.dk/Kvalitetsdokumenter/</vt:lpwstr>
      </vt:variant>
      <vt:variant>
        <vt:lpwstr>492294</vt:lpwstr>
      </vt:variant>
      <vt:variant>
        <vt:i4>7209087</vt:i4>
      </vt:variant>
      <vt:variant>
        <vt:i4>105</vt:i4>
      </vt:variant>
      <vt:variant>
        <vt:i4>0</vt:i4>
      </vt:variant>
      <vt:variant>
        <vt:i4>5</vt:i4>
      </vt:variant>
      <vt:variant>
        <vt:lpwstr>https://www.kvalitet.aau.dk/Kvalitetsdokumenter/</vt:lpwstr>
      </vt:variant>
      <vt:variant>
        <vt:lpwstr>492294</vt:lpwstr>
      </vt:variant>
      <vt:variant>
        <vt:i4>6881407</vt:i4>
      </vt:variant>
      <vt:variant>
        <vt:i4>102</vt:i4>
      </vt:variant>
      <vt:variant>
        <vt:i4>0</vt:i4>
      </vt:variant>
      <vt:variant>
        <vt:i4>5</vt:i4>
      </vt:variant>
      <vt:variant>
        <vt:lpwstr>https://www.kvalitet.aau.dk/Kvalitetsdokumenter/</vt:lpwstr>
      </vt:variant>
      <vt:variant>
        <vt:lpwstr>492293</vt:lpwstr>
      </vt:variant>
      <vt:variant>
        <vt:i4>6815866</vt:i4>
      </vt:variant>
      <vt:variant>
        <vt:i4>99</vt:i4>
      </vt:variant>
      <vt:variant>
        <vt:i4>0</vt:i4>
      </vt:variant>
      <vt:variant>
        <vt:i4>5</vt:i4>
      </vt:variant>
      <vt:variant>
        <vt:lpwstr>https://www.kvalitet.aau.dk/Kvalitetsdokumenter/</vt:lpwstr>
      </vt:variant>
      <vt:variant>
        <vt:lpwstr>499575</vt:lpwstr>
      </vt:variant>
      <vt:variant>
        <vt:i4>1769572</vt:i4>
      </vt:variant>
      <vt:variant>
        <vt:i4>96</vt:i4>
      </vt:variant>
      <vt:variant>
        <vt:i4>0</vt:i4>
      </vt:variant>
      <vt:variant>
        <vt:i4>5</vt:i4>
      </vt:variant>
      <vt:variant>
        <vt:lpwstr>https://www.kvalitet.aau.dk/digitalAssets/990/990789_0.1-ansvar-og-roller-i-kvalitetsarbejdet.pdf</vt:lpwstr>
      </vt:variant>
      <vt:variant>
        <vt:lpwstr/>
      </vt:variant>
      <vt:variant>
        <vt:i4>7798829</vt:i4>
      </vt:variant>
      <vt:variant>
        <vt:i4>93</vt:i4>
      </vt:variant>
      <vt:variant>
        <vt:i4>0</vt:i4>
      </vt:variant>
      <vt:variant>
        <vt:i4>5</vt:i4>
      </vt:variant>
      <vt:variant>
        <vt:lpwstr>https://www.studieservice.aau.dk/breve-skabeloner/</vt:lpwstr>
      </vt:variant>
      <vt:variant>
        <vt:lpwstr/>
      </vt:variant>
      <vt:variant>
        <vt:i4>8323105</vt:i4>
      </vt:variant>
      <vt:variant>
        <vt:i4>90</vt:i4>
      </vt:variant>
      <vt:variant>
        <vt:i4>0</vt:i4>
      </vt:variant>
      <vt:variant>
        <vt:i4>5</vt:i4>
      </vt:variant>
      <vt:variant>
        <vt:lpwstr>https://www.haandbog.aau.dk/uddannelse/</vt:lpwstr>
      </vt:variant>
      <vt:variant>
        <vt:lpwstr/>
      </vt:variant>
      <vt:variant>
        <vt:i4>7077945</vt:i4>
      </vt:variant>
      <vt:variant>
        <vt:i4>87</vt:i4>
      </vt:variant>
      <vt:variant>
        <vt:i4>0</vt:i4>
      </vt:variant>
      <vt:variant>
        <vt:i4>5</vt:i4>
      </vt:variant>
      <vt:variant>
        <vt:lpwstr>https://www.retsinformation.dk/</vt:lpwstr>
      </vt:variant>
      <vt:variant>
        <vt:lpwstr/>
      </vt:variant>
      <vt:variant>
        <vt:i4>7471166</vt:i4>
      </vt:variant>
      <vt:variant>
        <vt:i4>84</vt:i4>
      </vt:variant>
      <vt:variant>
        <vt:i4>0</vt:i4>
      </vt:variant>
      <vt:variant>
        <vt:i4>5</vt:i4>
      </vt:variant>
      <vt:variant>
        <vt:lpwstr>https://www.retsinformation.dk/eli/lta/2014/433</vt:lpwstr>
      </vt:variant>
      <vt:variant>
        <vt:lpwstr/>
      </vt:variant>
      <vt:variant>
        <vt:i4>720964</vt:i4>
      </vt:variant>
      <vt:variant>
        <vt:i4>81</vt:i4>
      </vt:variant>
      <vt:variant>
        <vt:i4>0</vt:i4>
      </vt:variant>
      <vt:variant>
        <vt:i4>5</vt:i4>
      </vt:variant>
      <vt:variant>
        <vt:lpwstr>https://www.retsinformation.dk/Forms/R0710.aspx?id=167998</vt:lpwstr>
      </vt:variant>
      <vt:variant>
        <vt:lpwstr/>
      </vt:variant>
      <vt:variant>
        <vt:i4>4784137</vt:i4>
      </vt:variant>
      <vt:variant>
        <vt:i4>78</vt:i4>
      </vt:variant>
      <vt:variant>
        <vt:i4>0</vt:i4>
      </vt:variant>
      <vt:variant>
        <vt:i4>5</vt:i4>
      </vt:variant>
      <vt:variant>
        <vt:lpwstr>https://www.retsinformation.dk/eli/lta/2016/1008</vt:lpwstr>
      </vt:variant>
      <vt:variant>
        <vt:lpwstr/>
      </vt:variant>
      <vt:variant>
        <vt:i4>852046</vt:i4>
      </vt:variant>
      <vt:variant>
        <vt:i4>75</vt:i4>
      </vt:variant>
      <vt:variant>
        <vt:i4>0</vt:i4>
      </vt:variant>
      <vt:variant>
        <vt:i4>5</vt:i4>
      </vt:variant>
      <vt:variant>
        <vt:lpwstr>https://www.retsinformation.dk/Forms/R0710.aspx?id=212496</vt:lpwstr>
      </vt:variant>
      <vt:variant>
        <vt:lpwstr/>
      </vt:variant>
      <vt:variant>
        <vt:i4>852046</vt:i4>
      </vt:variant>
      <vt:variant>
        <vt:i4>72</vt:i4>
      </vt:variant>
      <vt:variant>
        <vt:i4>0</vt:i4>
      </vt:variant>
      <vt:variant>
        <vt:i4>5</vt:i4>
      </vt:variant>
      <vt:variant>
        <vt:lpwstr>https://www.retsinformation.dk/Forms/R0710.aspx?id=212490</vt:lpwstr>
      </vt:variant>
      <vt:variant>
        <vt:lpwstr/>
      </vt:variant>
      <vt:variant>
        <vt:i4>983042</vt:i4>
      </vt:variant>
      <vt:variant>
        <vt:i4>69</vt:i4>
      </vt:variant>
      <vt:variant>
        <vt:i4>0</vt:i4>
      </vt:variant>
      <vt:variant>
        <vt:i4>5</vt:i4>
      </vt:variant>
      <vt:variant>
        <vt:lpwstr>https://www.aau.dk/uddannelser/optagelse/lovgrundlag</vt:lpwstr>
      </vt:variant>
      <vt:variant>
        <vt:lpwstr/>
      </vt:variant>
      <vt:variant>
        <vt:i4>3932261</vt:i4>
      </vt:variant>
      <vt:variant>
        <vt:i4>66</vt:i4>
      </vt:variant>
      <vt:variant>
        <vt:i4>0</vt:i4>
      </vt:variant>
      <vt:variant>
        <vt:i4>5</vt:i4>
      </vt:variant>
      <vt:variant>
        <vt:lpwstr>https://www.studieservice.aau.dk/eksamen</vt:lpwstr>
      </vt:variant>
      <vt:variant>
        <vt:lpwstr>eksamensordning</vt:lpwstr>
      </vt:variant>
      <vt:variant>
        <vt:i4>8060972</vt:i4>
      </vt:variant>
      <vt:variant>
        <vt:i4>63</vt:i4>
      </vt:variant>
      <vt:variant>
        <vt:i4>0</vt:i4>
      </vt:variant>
      <vt:variant>
        <vt:i4>5</vt:i4>
      </vt:variant>
      <vt:variant>
        <vt:lpwstr>https://prod-aaudxp-cms-001-app.azurewebsites.net/media/lcykg14t/faellesbestemmelser_februar-2022_dk.pdf</vt:lpwstr>
      </vt:variant>
      <vt:variant>
        <vt:lpwstr/>
      </vt:variant>
      <vt:variant>
        <vt:i4>7733285</vt:i4>
      </vt:variant>
      <vt:variant>
        <vt:i4>60</vt:i4>
      </vt:variant>
      <vt:variant>
        <vt:i4>0</vt:i4>
      </vt:variant>
      <vt:variant>
        <vt:i4>5</vt:i4>
      </vt:variant>
      <vt:variant>
        <vt:lpwstr>https://www.aau.dk/om-aau/organisation/studienaevn/</vt:lpwstr>
      </vt:variant>
      <vt:variant>
        <vt:lpwstr/>
      </vt:variant>
      <vt:variant>
        <vt:i4>3932195</vt:i4>
      </vt:variant>
      <vt:variant>
        <vt:i4>57</vt:i4>
      </vt:variant>
      <vt:variant>
        <vt:i4>0</vt:i4>
      </vt:variant>
      <vt:variant>
        <vt:i4>5</vt:i4>
      </vt:variant>
      <vt:variant>
        <vt:lpwstr>https://www.haandbog.aau.dk/dokument/?contentId=344878</vt:lpwstr>
      </vt:variant>
      <vt:variant>
        <vt:lpwstr/>
      </vt:variant>
      <vt:variant>
        <vt:i4>3997732</vt:i4>
      </vt:variant>
      <vt:variant>
        <vt:i4>54</vt:i4>
      </vt:variant>
      <vt:variant>
        <vt:i4>0</vt:i4>
      </vt:variant>
      <vt:variant>
        <vt:i4>5</vt:i4>
      </vt:variant>
      <vt:variant>
        <vt:lpwstr>https://www.haandbog.aau.dk/dokument/?contentId=345312</vt:lpwstr>
      </vt:variant>
      <vt:variant>
        <vt:lpwstr/>
      </vt:variant>
      <vt:variant>
        <vt:i4>720962</vt:i4>
      </vt:variant>
      <vt:variant>
        <vt:i4>51</vt:i4>
      </vt:variant>
      <vt:variant>
        <vt:i4>0</vt:i4>
      </vt:variant>
      <vt:variant>
        <vt:i4>5</vt:i4>
      </vt:variant>
      <vt:variant>
        <vt:lpwstr>https://www.retsinformation.dk/Forms/R0710.aspx?id=209940</vt:lpwstr>
      </vt:variant>
      <vt:variant>
        <vt:lpwstr/>
      </vt:variant>
      <vt:variant>
        <vt:i4>1245244</vt:i4>
      </vt:variant>
      <vt:variant>
        <vt:i4>44</vt:i4>
      </vt:variant>
      <vt:variant>
        <vt:i4>0</vt:i4>
      </vt:variant>
      <vt:variant>
        <vt:i4>5</vt:i4>
      </vt:variant>
      <vt:variant>
        <vt:lpwstr/>
      </vt:variant>
      <vt:variant>
        <vt:lpwstr>_Toc235095229</vt:lpwstr>
      </vt:variant>
      <vt:variant>
        <vt:i4>1245244</vt:i4>
      </vt:variant>
      <vt:variant>
        <vt:i4>38</vt:i4>
      </vt:variant>
      <vt:variant>
        <vt:i4>0</vt:i4>
      </vt:variant>
      <vt:variant>
        <vt:i4>5</vt:i4>
      </vt:variant>
      <vt:variant>
        <vt:lpwstr/>
      </vt:variant>
      <vt:variant>
        <vt:lpwstr>_Toc235095228</vt:lpwstr>
      </vt:variant>
      <vt:variant>
        <vt:i4>1245244</vt:i4>
      </vt:variant>
      <vt:variant>
        <vt:i4>32</vt:i4>
      </vt:variant>
      <vt:variant>
        <vt:i4>0</vt:i4>
      </vt:variant>
      <vt:variant>
        <vt:i4>5</vt:i4>
      </vt:variant>
      <vt:variant>
        <vt:lpwstr/>
      </vt:variant>
      <vt:variant>
        <vt:lpwstr>_Toc235095227</vt:lpwstr>
      </vt:variant>
      <vt:variant>
        <vt:i4>1245244</vt:i4>
      </vt:variant>
      <vt:variant>
        <vt:i4>26</vt:i4>
      </vt:variant>
      <vt:variant>
        <vt:i4>0</vt:i4>
      </vt:variant>
      <vt:variant>
        <vt:i4>5</vt:i4>
      </vt:variant>
      <vt:variant>
        <vt:lpwstr/>
      </vt:variant>
      <vt:variant>
        <vt:lpwstr>_Toc235095226</vt:lpwstr>
      </vt:variant>
      <vt:variant>
        <vt:i4>1245244</vt:i4>
      </vt:variant>
      <vt:variant>
        <vt:i4>20</vt:i4>
      </vt:variant>
      <vt:variant>
        <vt:i4>0</vt:i4>
      </vt:variant>
      <vt:variant>
        <vt:i4>5</vt:i4>
      </vt:variant>
      <vt:variant>
        <vt:lpwstr/>
      </vt:variant>
      <vt:variant>
        <vt:lpwstr>_Toc235095225</vt:lpwstr>
      </vt:variant>
      <vt:variant>
        <vt:i4>1245244</vt:i4>
      </vt:variant>
      <vt:variant>
        <vt:i4>14</vt:i4>
      </vt:variant>
      <vt:variant>
        <vt:i4>0</vt:i4>
      </vt:variant>
      <vt:variant>
        <vt:i4>5</vt:i4>
      </vt:variant>
      <vt:variant>
        <vt:lpwstr/>
      </vt:variant>
      <vt:variant>
        <vt:lpwstr>_Toc235095224</vt:lpwstr>
      </vt:variant>
      <vt:variant>
        <vt:i4>1245244</vt:i4>
      </vt:variant>
      <vt:variant>
        <vt:i4>8</vt:i4>
      </vt:variant>
      <vt:variant>
        <vt:i4>0</vt:i4>
      </vt:variant>
      <vt:variant>
        <vt:i4>5</vt:i4>
      </vt:variant>
      <vt:variant>
        <vt:lpwstr/>
      </vt:variant>
      <vt:variant>
        <vt:lpwstr>_Toc235095223</vt:lpwstr>
      </vt:variant>
      <vt:variant>
        <vt:i4>1245244</vt:i4>
      </vt:variant>
      <vt:variant>
        <vt:i4>2</vt:i4>
      </vt:variant>
      <vt:variant>
        <vt:i4>0</vt:i4>
      </vt:variant>
      <vt:variant>
        <vt:i4>5</vt:i4>
      </vt:variant>
      <vt:variant>
        <vt:lpwstr/>
      </vt:variant>
      <vt:variant>
        <vt:lpwstr>_Toc235095222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Troels Frøkjær Christensen</dc:creator>
  <cp:lastModifiedBy>Rebecca Krause</cp:lastModifiedBy>
  <cp:revision>2</cp:revision>
  <cp:lastPrinted>2014-02-28T13:51:00Z</cp:lastPrinted>
  <dcterms:created xsi:type="dcterms:W3CDTF">2026-07-29T11:15:00Z</dcterms:created>
  <dcterms:modified xsi:type="dcterms:W3CDTF">2026-07-29T11:15:00Z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0x010100B44811465383E943B92E1D8FB4ACE096</vt:lpwstr>
  </property>
</Properties>
</file>