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64F75" w14:textId="6A5DEE10" w:rsidR="005706EE" w:rsidRDefault="005706EE">
      <w:pPr>
        <w:spacing w:line="240" w:lineRule="auto"/>
        <w:rPr>
          <w:rFonts w:asciiTheme="majorHAnsi" w:hAnsiTheme="majorHAnsi" w:cstheme="majorHAnsi"/>
          <w:b/>
          <w:bCs/>
          <w:caps/>
          <w:color w:val="auto"/>
          <w:sz w:val="24"/>
        </w:rPr>
      </w:pPr>
    </w:p>
    <w:p w14:paraId="562211ED" w14:textId="77777777" w:rsidR="0095782D" w:rsidRDefault="00FA002A" w:rsidP="009D0274">
      <w:pPr>
        <w:spacing w:line="360" w:lineRule="auto"/>
        <w:rPr>
          <w:b/>
          <w:bCs/>
          <w:color w:val="auto"/>
          <w:sz w:val="24"/>
        </w:rPr>
      </w:pPr>
      <w:r w:rsidRPr="007965C1">
        <w:rPr>
          <w:b/>
          <w:bCs/>
          <w:noProof/>
          <w:color w:val="auto"/>
          <w:sz w:val="24"/>
        </w:rPr>
        <mc:AlternateContent>
          <mc:Choice Requires="wps">
            <w:drawing>
              <wp:anchor distT="45720" distB="45720" distL="114300" distR="114300" simplePos="0" relativeHeight="251664896" behindDoc="0" locked="0" layoutInCell="1" allowOverlap="1" wp14:anchorId="46D6E972" wp14:editId="13AF6A59">
                <wp:simplePos x="0" y="0"/>
                <wp:positionH relativeFrom="margin">
                  <wp:posOffset>-635</wp:posOffset>
                </wp:positionH>
                <wp:positionV relativeFrom="paragraph">
                  <wp:posOffset>0</wp:posOffset>
                </wp:positionV>
                <wp:extent cx="6559550" cy="1404620"/>
                <wp:effectExtent l="0" t="0" r="12700" b="17145"/>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1404620"/>
                        </a:xfrm>
                        <a:prstGeom prst="rect">
                          <a:avLst/>
                        </a:prstGeom>
                        <a:solidFill>
                          <a:srgbClr val="007FA3"/>
                        </a:solidFill>
                        <a:ln w="9525">
                          <a:solidFill>
                            <a:srgbClr val="007FA3"/>
                          </a:solidFill>
                          <a:miter lim="800000"/>
                          <a:headEnd/>
                          <a:tailEnd/>
                        </a:ln>
                      </wps:spPr>
                      <wps:txbx>
                        <w:txbxContent>
                          <w:p w14:paraId="3C7B5FC8" w14:textId="77777777" w:rsidR="007A16AF" w:rsidRPr="000F7FFC" w:rsidRDefault="007A16AF" w:rsidP="007A16AF">
                            <w:pPr>
                              <w:spacing w:line="360" w:lineRule="auto"/>
                              <w:rPr>
                                <w:b/>
                                <w:bCs/>
                                <w:color w:val="FFFFFF" w:themeColor="background1"/>
                                <w:szCs w:val="18"/>
                                <w:lang w:val="en-US"/>
                              </w:rPr>
                            </w:pPr>
                            <w:r w:rsidRPr="000F7FFC">
                              <w:rPr>
                                <w:b/>
                                <w:bCs/>
                                <w:color w:val="FFFFFF" w:themeColor="background1"/>
                                <w:szCs w:val="18"/>
                                <w:lang w:val="en-US"/>
                              </w:rPr>
                              <w:t xml:space="preserve">GUIDANCE PAGE – </w:t>
                            </w:r>
                            <w:r w:rsidRPr="008839F9">
                              <w:rPr>
                                <w:b/>
                                <w:bCs/>
                                <w:i/>
                                <w:iCs/>
                                <w:color w:val="FFFFFF" w:themeColor="background1"/>
                                <w:szCs w:val="18"/>
                                <w:lang w:val="en-US"/>
                              </w:rPr>
                              <w:t>PLEASE DELETE BEFORE SENDING</w:t>
                            </w:r>
                            <w:r w:rsidRPr="000F7FFC">
                              <w:rPr>
                                <w:b/>
                                <w:bCs/>
                                <w:color w:val="FFFFFF" w:themeColor="background1"/>
                                <w:szCs w:val="18"/>
                                <w:lang w:val="en-US"/>
                              </w:rPr>
                              <w:t>.</w:t>
                            </w:r>
                          </w:p>
                          <w:p w14:paraId="64165A97" w14:textId="77777777" w:rsidR="007A16AF" w:rsidRDefault="007A16AF" w:rsidP="007A16AF">
                            <w:pPr>
                              <w:spacing w:line="360" w:lineRule="auto"/>
                              <w:rPr>
                                <w:color w:val="FFFFFF" w:themeColor="background1"/>
                                <w:szCs w:val="18"/>
                                <w:lang w:val="en-US"/>
                              </w:rPr>
                            </w:pPr>
                            <w:r w:rsidRPr="003F55AF">
                              <w:rPr>
                                <w:color w:val="FFFFFF" w:themeColor="background1"/>
                                <w:szCs w:val="18"/>
                                <w:lang w:val="en-US"/>
                              </w:rPr>
                              <w:t>This page contains instructions for completing the agreement. The agreement starts on page 2.</w:t>
                            </w:r>
                          </w:p>
                          <w:p w14:paraId="3F649577" w14:textId="77777777" w:rsidR="003F55AF" w:rsidRPr="003F55AF" w:rsidRDefault="003F55AF" w:rsidP="007A16AF">
                            <w:pPr>
                              <w:spacing w:line="360" w:lineRule="auto"/>
                              <w:rPr>
                                <w:color w:val="FFFFFF" w:themeColor="background1"/>
                                <w:szCs w:val="18"/>
                                <w:lang w:val="en-US"/>
                              </w:rPr>
                            </w:pPr>
                          </w:p>
                          <w:p w14:paraId="77F19127" w14:textId="38FEFC3E" w:rsidR="007A16AF" w:rsidRPr="003F55AF" w:rsidRDefault="007A16AF" w:rsidP="007A16AF">
                            <w:pPr>
                              <w:spacing w:line="360" w:lineRule="auto"/>
                              <w:rPr>
                                <w:color w:val="FFFFFF" w:themeColor="background1"/>
                                <w:szCs w:val="18"/>
                                <w:lang w:val="en-US"/>
                              </w:rPr>
                            </w:pPr>
                            <w:r w:rsidRPr="003F55AF">
                              <w:rPr>
                                <w:color w:val="FFFFFF" w:themeColor="background1"/>
                                <w:szCs w:val="18"/>
                                <w:lang w:val="en-US"/>
                              </w:rPr>
                              <w:t>Before sending the agreement to the other party, please:</w:t>
                            </w:r>
                          </w:p>
                          <w:p w14:paraId="095A6CDF" w14:textId="77777777" w:rsidR="007A16AF" w:rsidRPr="003F55AF" w:rsidRDefault="007A16AF" w:rsidP="003F55AF">
                            <w:pPr>
                              <w:pStyle w:val="Listeafsnit"/>
                              <w:numPr>
                                <w:ilvl w:val="0"/>
                                <w:numId w:val="35"/>
                              </w:numPr>
                              <w:spacing w:line="360" w:lineRule="auto"/>
                              <w:rPr>
                                <w:color w:val="FFFFFF" w:themeColor="background1"/>
                                <w:szCs w:val="18"/>
                                <w:lang w:val="en-US"/>
                              </w:rPr>
                            </w:pPr>
                            <w:r w:rsidRPr="003F55AF">
                              <w:rPr>
                                <w:color w:val="FFFFFF" w:themeColor="background1"/>
                                <w:szCs w:val="18"/>
                                <w:lang w:val="en-US"/>
                              </w:rPr>
                              <w:t>Delete this page. To do so, select all text on this page and press ‘Delete’.</w:t>
                            </w:r>
                          </w:p>
                          <w:p w14:paraId="6D0F6978" w14:textId="77777777" w:rsidR="007A16AF" w:rsidRPr="003F55AF" w:rsidRDefault="007A16AF" w:rsidP="003F55AF">
                            <w:pPr>
                              <w:pStyle w:val="Listeafsnit"/>
                              <w:numPr>
                                <w:ilvl w:val="0"/>
                                <w:numId w:val="35"/>
                              </w:numPr>
                              <w:spacing w:line="360" w:lineRule="auto"/>
                              <w:rPr>
                                <w:color w:val="FFFFFF" w:themeColor="background1"/>
                                <w:szCs w:val="18"/>
                                <w:lang w:val="en-US"/>
                              </w:rPr>
                            </w:pPr>
                            <w:r w:rsidRPr="003F55AF">
                              <w:rPr>
                                <w:color w:val="FFFFFF" w:themeColor="background1"/>
                                <w:szCs w:val="18"/>
                                <w:lang w:val="en-US"/>
                              </w:rPr>
                              <w:t>Delete all grey guidance text and comments throughout the agreement.</w:t>
                            </w:r>
                          </w:p>
                          <w:p w14:paraId="034E2539" w14:textId="16FF787F" w:rsidR="007A16AF" w:rsidRPr="003F55AF" w:rsidRDefault="007A16AF" w:rsidP="003F55AF">
                            <w:pPr>
                              <w:pStyle w:val="Listeafsnit"/>
                              <w:numPr>
                                <w:ilvl w:val="0"/>
                                <w:numId w:val="35"/>
                              </w:numPr>
                              <w:spacing w:line="360" w:lineRule="auto"/>
                              <w:rPr>
                                <w:color w:val="FFFFFF" w:themeColor="background1"/>
                                <w:szCs w:val="18"/>
                                <w:lang w:val="en-US"/>
                              </w:rPr>
                            </w:pPr>
                            <w:r w:rsidRPr="003F55AF">
                              <w:rPr>
                                <w:color w:val="FFFFFF" w:themeColor="background1"/>
                                <w:szCs w:val="18"/>
                                <w:lang w:val="en-US"/>
                              </w:rPr>
                              <w:t>Check that all fields have been completed.</w:t>
                            </w:r>
                          </w:p>
                          <w:p w14:paraId="67F69C4C" w14:textId="77777777" w:rsidR="007A16AF" w:rsidRPr="007A16AF" w:rsidRDefault="007A16AF" w:rsidP="007A16AF">
                            <w:pPr>
                              <w:spacing w:line="360" w:lineRule="auto"/>
                              <w:rPr>
                                <w:b/>
                                <w:bCs/>
                                <w:color w:val="FFFFFF" w:themeColor="background1"/>
                                <w:szCs w:val="18"/>
                                <w:lang w:val="en-U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D6E972" id="_x0000_t202" coordsize="21600,21600" o:spt="202" path="m,l,21600r21600,l21600,xe">
                <v:stroke joinstyle="miter"/>
                <v:path gradientshapeok="t" o:connecttype="rect"/>
              </v:shapetype>
              <v:shape id="Tekstfelt 2" o:spid="_x0000_s1026" type="#_x0000_t202" style="position:absolute;margin-left:-.05pt;margin-top:0;width:516.5pt;height:110.6pt;z-index:2516648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" fillcolor="#007fa3" strokecolor="#007fa3">
                <v:textbox style="mso-fit-shape-to-text:t">
                  <w:txbxContent>
                    <w:p w14:paraId="3C7B5FC8" w14:textId="77777777" w:rsidR="007A16AF" w:rsidRPr="000F7FFC" w:rsidRDefault="007A16AF" w:rsidP="007A16AF">
                      <w:pPr>
                        <w:spacing w:line="360" w:lineRule="auto"/>
                        <w:rPr>
                          <w:b/>
                          <w:bCs/>
                          <w:color w:val="FFFFFF" w:themeColor="background1"/>
                          <w:szCs w:val="18"/>
                          <w:lang w:val="en-US"/>
                        </w:rPr>
                      </w:pPr>
                      <w:r w:rsidRPr="000F7FFC">
                        <w:rPr>
                          <w:b/>
                          <w:bCs/>
                          <w:color w:val="FFFFFF" w:themeColor="background1"/>
                          <w:szCs w:val="18"/>
                          <w:lang w:val="en-US"/>
                        </w:rPr>
                        <w:t xml:space="preserve">GUIDANCE PAGE – </w:t>
                      </w:r>
                      <w:r w:rsidRPr="008839F9">
                        <w:rPr>
                          <w:b/>
                          <w:bCs/>
                          <w:i/>
                          <w:iCs/>
                          <w:color w:val="FFFFFF" w:themeColor="background1"/>
                          <w:szCs w:val="18"/>
                          <w:lang w:val="en-US"/>
                        </w:rPr>
                        <w:t>PLEASE DELETE BEFORE SENDING</w:t>
                      </w:r>
                      <w:r w:rsidRPr="000F7FFC">
                        <w:rPr>
                          <w:b/>
                          <w:bCs/>
                          <w:color w:val="FFFFFF" w:themeColor="background1"/>
                          <w:szCs w:val="18"/>
                          <w:lang w:val="en-US"/>
                        </w:rPr>
                        <w:t>.</w:t>
                      </w:r>
                    </w:p>
                    <w:p w14:paraId="64165A97" w14:textId="77777777" w:rsidR="007A16AF" w:rsidRDefault="007A16AF" w:rsidP="007A16AF">
                      <w:pPr>
                        <w:spacing w:line="360" w:lineRule="auto"/>
                        <w:rPr>
                          <w:color w:val="FFFFFF" w:themeColor="background1"/>
                          <w:szCs w:val="18"/>
                          <w:lang w:val="en-US"/>
                        </w:rPr>
                      </w:pPr>
                      <w:r w:rsidRPr="003F55AF">
                        <w:rPr>
                          <w:color w:val="FFFFFF" w:themeColor="background1"/>
                          <w:szCs w:val="18"/>
                          <w:lang w:val="en-US"/>
                        </w:rPr>
                        <w:t>This page contains instructions for completing the agreement. The agreement starts on page 2.</w:t>
                      </w:r>
                    </w:p>
                    <w:p w14:paraId="3F649577" w14:textId="77777777" w:rsidR="003F55AF" w:rsidRPr="003F55AF" w:rsidRDefault="003F55AF" w:rsidP="007A16AF">
                      <w:pPr>
                        <w:spacing w:line="360" w:lineRule="auto"/>
                        <w:rPr>
                          <w:color w:val="FFFFFF" w:themeColor="background1"/>
                          <w:szCs w:val="18"/>
                          <w:lang w:val="en-US"/>
                        </w:rPr>
                      </w:pPr>
                    </w:p>
                    <w:p w14:paraId="77F19127" w14:textId="38FEFC3E" w:rsidR="007A16AF" w:rsidRPr="003F55AF" w:rsidRDefault="007A16AF" w:rsidP="007A16AF">
                      <w:pPr>
                        <w:spacing w:line="360" w:lineRule="auto"/>
                        <w:rPr>
                          <w:color w:val="FFFFFF" w:themeColor="background1"/>
                          <w:szCs w:val="18"/>
                          <w:lang w:val="en-US"/>
                        </w:rPr>
                      </w:pPr>
                      <w:r w:rsidRPr="003F55AF">
                        <w:rPr>
                          <w:color w:val="FFFFFF" w:themeColor="background1"/>
                          <w:szCs w:val="18"/>
                          <w:lang w:val="en-US"/>
                        </w:rPr>
                        <w:t>Before sending the agreement to the other party, please:</w:t>
                      </w:r>
                    </w:p>
                    <w:p w14:paraId="095A6CDF" w14:textId="77777777" w:rsidR="007A16AF" w:rsidRPr="003F55AF" w:rsidRDefault="007A16AF" w:rsidP="003F55AF">
                      <w:pPr>
                        <w:pStyle w:val="Listeafsnit"/>
                        <w:numPr>
                          <w:ilvl w:val="0"/>
                          <w:numId w:val="35"/>
                        </w:numPr>
                        <w:spacing w:line="360" w:lineRule="auto"/>
                        <w:rPr>
                          <w:color w:val="FFFFFF" w:themeColor="background1"/>
                          <w:szCs w:val="18"/>
                          <w:lang w:val="en-US"/>
                        </w:rPr>
                      </w:pPr>
                      <w:r w:rsidRPr="003F55AF">
                        <w:rPr>
                          <w:color w:val="FFFFFF" w:themeColor="background1"/>
                          <w:szCs w:val="18"/>
                          <w:lang w:val="en-US"/>
                        </w:rPr>
                        <w:t>Delete this page. To do so, select all text on this page and press ‘Delete’.</w:t>
                      </w:r>
                    </w:p>
                    <w:p w14:paraId="6D0F6978" w14:textId="77777777" w:rsidR="007A16AF" w:rsidRPr="003F55AF" w:rsidRDefault="007A16AF" w:rsidP="003F55AF">
                      <w:pPr>
                        <w:pStyle w:val="Listeafsnit"/>
                        <w:numPr>
                          <w:ilvl w:val="0"/>
                          <w:numId w:val="35"/>
                        </w:numPr>
                        <w:spacing w:line="360" w:lineRule="auto"/>
                        <w:rPr>
                          <w:color w:val="FFFFFF" w:themeColor="background1"/>
                          <w:szCs w:val="18"/>
                          <w:lang w:val="en-US"/>
                        </w:rPr>
                      </w:pPr>
                      <w:r w:rsidRPr="003F55AF">
                        <w:rPr>
                          <w:color w:val="FFFFFF" w:themeColor="background1"/>
                          <w:szCs w:val="18"/>
                          <w:lang w:val="en-US"/>
                        </w:rPr>
                        <w:t>Delete all grey guidance text and comments throughout the agreement.</w:t>
                      </w:r>
                    </w:p>
                    <w:p w14:paraId="034E2539" w14:textId="16FF787F" w:rsidR="007A16AF" w:rsidRPr="003F55AF" w:rsidRDefault="007A16AF" w:rsidP="003F55AF">
                      <w:pPr>
                        <w:pStyle w:val="Listeafsnit"/>
                        <w:numPr>
                          <w:ilvl w:val="0"/>
                          <w:numId w:val="35"/>
                        </w:numPr>
                        <w:spacing w:line="360" w:lineRule="auto"/>
                        <w:rPr>
                          <w:color w:val="FFFFFF" w:themeColor="background1"/>
                          <w:szCs w:val="18"/>
                          <w:lang w:val="en-US"/>
                        </w:rPr>
                      </w:pPr>
                      <w:r w:rsidRPr="003F55AF">
                        <w:rPr>
                          <w:color w:val="FFFFFF" w:themeColor="background1"/>
                          <w:szCs w:val="18"/>
                          <w:lang w:val="en-US"/>
                        </w:rPr>
                        <w:t>Check that all fields have been completed.</w:t>
                      </w:r>
                    </w:p>
                    <w:p w14:paraId="67F69C4C" w14:textId="77777777" w:rsidR="007A16AF" w:rsidRPr="007A16AF" w:rsidRDefault="007A16AF" w:rsidP="007A16AF">
                      <w:pPr>
                        <w:spacing w:line="360" w:lineRule="auto"/>
                        <w:rPr>
                          <w:b/>
                          <w:bCs/>
                          <w:color w:val="FFFFFF" w:themeColor="background1"/>
                          <w:szCs w:val="18"/>
                          <w:lang w:val="en-US"/>
                        </w:rPr>
                      </w:pPr>
                    </w:p>
                  </w:txbxContent>
                </v:textbox>
                <w10:wrap type="square" anchorx="margin"/>
              </v:shape>
            </w:pict>
          </mc:Fallback>
        </mc:AlternateContent>
      </w:r>
    </w:p>
    <w:p w14:paraId="14EF1ECC" w14:textId="77777777" w:rsidR="00733A2B" w:rsidRPr="00733A2B" w:rsidRDefault="00733A2B" w:rsidP="00E87B66">
      <w:pPr>
        <w:spacing w:line="360" w:lineRule="auto"/>
        <w:rPr>
          <w:b/>
          <w:bCs/>
          <w:color w:val="auto"/>
          <w:sz w:val="24"/>
          <w:lang w:val="en-US"/>
        </w:rPr>
      </w:pPr>
      <w:r w:rsidRPr="00733A2B">
        <w:rPr>
          <w:b/>
          <w:bCs/>
          <w:color w:val="auto"/>
          <w:sz w:val="24"/>
          <w:lang w:val="en-US"/>
        </w:rPr>
        <w:t>Joint Controller Agreement</w:t>
      </w:r>
    </w:p>
    <w:p w14:paraId="26D2A8E6" w14:textId="4667BDF4" w:rsidR="00B52E58" w:rsidRDefault="00B52E58" w:rsidP="00E87B66">
      <w:pPr>
        <w:spacing w:line="360" w:lineRule="auto"/>
        <w:rPr>
          <w:color w:val="auto"/>
          <w:szCs w:val="18"/>
          <w:lang w:val="en-US"/>
        </w:rPr>
      </w:pPr>
      <w:r w:rsidRPr="00B52E58">
        <w:rPr>
          <w:color w:val="auto"/>
          <w:szCs w:val="18"/>
          <w:lang w:val="en-US"/>
        </w:rPr>
        <w:t xml:space="preserve">Use a Joint Controller Agreement when AAU and an external party </w:t>
      </w:r>
      <w:r w:rsidRPr="001A5D29">
        <w:rPr>
          <w:b/>
          <w:bCs/>
          <w:color w:val="auto"/>
          <w:szCs w:val="18"/>
          <w:lang w:val="en-US"/>
        </w:rPr>
        <w:t>jointly decide why and how personal data will be processed</w:t>
      </w:r>
      <w:r w:rsidRPr="00B52E58">
        <w:rPr>
          <w:color w:val="auto"/>
          <w:szCs w:val="18"/>
          <w:lang w:val="en-US"/>
        </w:rPr>
        <w:t>.</w:t>
      </w:r>
    </w:p>
    <w:p w14:paraId="023CB2CC" w14:textId="77777777" w:rsidR="001A5D29" w:rsidRPr="00B52E58" w:rsidRDefault="001A5D29" w:rsidP="00E87B66">
      <w:pPr>
        <w:spacing w:line="360" w:lineRule="auto"/>
        <w:rPr>
          <w:color w:val="auto"/>
          <w:szCs w:val="18"/>
          <w:lang w:val="en-US"/>
        </w:rPr>
      </w:pPr>
    </w:p>
    <w:p w14:paraId="7AA65498" w14:textId="77777777" w:rsidR="00B52E58" w:rsidRDefault="00B52E58" w:rsidP="00E87B66">
      <w:pPr>
        <w:spacing w:line="360" w:lineRule="auto"/>
        <w:rPr>
          <w:color w:val="auto"/>
          <w:szCs w:val="18"/>
          <w:lang w:val="en-US"/>
        </w:rPr>
      </w:pPr>
      <w:r w:rsidRPr="00B52E58">
        <w:rPr>
          <w:color w:val="auto"/>
          <w:szCs w:val="18"/>
          <w:lang w:val="en-US"/>
        </w:rPr>
        <w:t>This may, for example, be a collaborative project where AAU and another organisation jointly plan the processing, decide which personal data will be used, and determine the overall framework for the processing. The agreement describes how the parties allocate responsibilities relating to, among other things, transparency obligations, data subject rights and security.</w:t>
      </w:r>
    </w:p>
    <w:p w14:paraId="169BF7D9" w14:textId="77777777" w:rsidR="00DA2170" w:rsidRPr="00496CAE" w:rsidRDefault="00DA2170" w:rsidP="00E87B66">
      <w:pPr>
        <w:spacing w:line="360" w:lineRule="auto"/>
        <w:rPr>
          <w:color w:val="auto"/>
          <w:szCs w:val="18"/>
          <w:lang w:val="en-US"/>
        </w:rPr>
      </w:pPr>
    </w:p>
    <w:p w14:paraId="5A0851A4" w14:textId="77777777" w:rsidR="00B52E58" w:rsidRPr="00496CAE" w:rsidRDefault="00B52E58" w:rsidP="00E87B66">
      <w:pPr>
        <w:spacing w:line="360" w:lineRule="auto"/>
        <w:rPr>
          <w:color w:val="auto"/>
          <w:szCs w:val="18"/>
          <w:lang w:val="en-US"/>
        </w:rPr>
      </w:pPr>
      <w:r w:rsidRPr="00496CAE">
        <w:rPr>
          <w:color w:val="auto"/>
          <w:szCs w:val="18"/>
          <w:lang w:val="en-US"/>
        </w:rPr>
        <w:t>Joint controllership is about making joint decisions regarding the processing of personal data. Merely collaborating on a project does not in itself make the parties joint controllers.</w:t>
      </w:r>
    </w:p>
    <w:p w14:paraId="0B075161" w14:textId="77777777" w:rsidR="00B036DD" w:rsidRPr="000209A2" w:rsidRDefault="00B036DD" w:rsidP="00E87B66">
      <w:pPr>
        <w:spacing w:line="360" w:lineRule="auto"/>
        <w:rPr>
          <w:b/>
          <w:bCs/>
          <w:sz w:val="24"/>
          <w:lang w:val="en-US"/>
        </w:rPr>
      </w:pPr>
    </w:p>
    <w:p w14:paraId="506363C2" w14:textId="77777777" w:rsidR="000A1702" w:rsidRPr="000209A2" w:rsidRDefault="000A1702" w:rsidP="00E87B66">
      <w:pPr>
        <w:spacing w:line="360" w:lineRule="auto"/>
        <w:rPr>
          <w:b/>
          <w:bCs/>
          <w:color w:val="auto"/>
          <w:sz w:val="24"/>
          <w:lang w:val="en-US"/>
        </w:rPr>
      </w:pPr>
      <w:r w:rsidRPr="000209A2">
        <w:rPr>
          <w:b/>
          <w:bCs/>
          <w:color w:val="auto"/>
          <w:sz w:val="24"/>
          <w:lang w:val="en-US"/>
        </w:rPr>
        <w:t xml:space="preserve">How to prepare the agreement </w:t>
      </w:r>
    </w:p>
    <w:p w14:paraId="4FBEE660" w14:textId="77777777" w:rsidR="000A1702" w:rsidRDefault="000A1702" w:rsidP="00E87B66">
      <w:pPr>
        <w:spacing w:line="360" w:lineRule="auto"/>
        <w:rPr>
          <w:color w:val="auto"/>
          <w:lang w:val="en-US"/>
        </w:rPr>
      </w:pPr>
      <w:r w:rsidRPr="000A1702">
        <w:rPr>
          <w:color w:val="auto"/>
          <w:lang w:val="en-US"/>
        </w:rPr>
        <w:t>Complete the agreement by inserting information in the sections marked with grey text.</w:t>
      </w:r>
    </w:p>
    <w:p w14:paraId="21FA603C" w14:textId="77777777" w:rsidR="00375866" w:rsidRPr="000A1702" w:rsidRDefault="00375866" w:rsidP="00E87B66">
      <w:pPr>
        <w:spacing w:line="360" w:lineRule="auto"/>
        <w:rPr>
          <w:color w:val="auto"/>
          <w:lang w:val="en-US"/>
        </w:rPr>
      </w:pPr>
    </w:p>
    <w:p w14:paraId="6998C11F" w14:textId="77777777" w:rsidR="000A1702" w:rsidRDefault="000A1702" w:rsidP="00E87B66">
      <w:pPr>
        <w:spacing w:line="360" w:lineRule="auto"/>
        <w:rPr>
          <w:color w:val="auto"/>
          <w:lang w:val="en-US"/>
        </w:rPr>
      </w:pPr>
      <w:r w:rsidRPr="000A1702">
        <w:rPr>
          <w:color w:val="auto"/>
          <w:lang w:val="en-US"/>
        </w:rPr>
        <w:t>Among other things, you should:</w:t>
      </w:r>
    </w:p>
    <w:p w14:paraId="2435B0B5" w14:textId="00A9F9E0" w:rsidR="000A1702" w:rsidRPr="000A1702" w:rsidRDefault="000A1702" w:rsidP="00E87B66">
      <w:pPr>
        <w:numPr>
          <w:ilvl w:val="0"/>
          <w:numId w:val="31"/>
        </w:numPr>
        <w:spacing w:line="360" w:lineRule="auto"/>
        <w:rPr>
          <w:color w:val="auto"/>
          <w:lang w:val="en-US"/>
        </w:rPr>
      </w:pPr>
      <w:r w:rsidRPr="000A1702">
        <w:rPr>
          <w:color w:val="auto"/>
          <w:lang w:val="en-US"/>
        </w:rPr>
        <w:t>describe the processing activity for which the parties are jointly responsible</w:t>
      </w:r>
      <w:r w:rsidR="007C17B0">
        <w:rPr>
          <w:color w:val="auto"/>
          <w:lang w:val="en-US"/>
        </w:rPr>
        <w:t>.</w:t>
      </w:r>
    </w:p>
    <w:p w14:paraId="3AC8DF8E" w14:textId="5DB2F42B" w:rsidR="000A1702" w:rsidRPr="007C17B0" w:rsidRDefault="000A1702" w:rsidP="00E87B66">
      <w:pPr>
        <w:numPr>
          <w:ilvl w:val="0"/>
          <w:numId w:val="31"/>
        </w:numPr>
        <w:spacing w:line="360" w:lineRule="auto"/>
        <w:rPr>
          <w:color w:val="auto"/>
          <w:lang w:val="en-US"/>
        </w:rPr>
      </w:pPr>
      <w:r w:rsidRPr="007C17B0">
        <w:rPr>
          <w:color w:val="auto"/>
          <w:lang w:val="en-US"/>
        </w:rPr>
        <w:t>explain why joint controllership applies</w:t>
      </w:r>
      <w:r w:rsidR="007C17B0" w:rsidRPr="007C17B0">
        <w:rPr>
          <w:color w:val="auto"/>
          <w:lang w:val="en-US"/>
        </w:rPr>
        <w:t>.</w:t>
      </w:r>
    </w:p>
    <w:p w14:paraId="47350F38" w14:textId="354E0B12" w:rsidR="000A1702" w:rsidRDefault="000A1702" w:rsidP="00E87B66">
      <w:pPr>
        <w:numPr>
          <w:ilvl w:val="0"/>
          <w:numId w:val="31"/>
        </w:numPr>
        <w:spacing w:line="360" w:lineRule="auto"/>
        <w:rPr>
          <w:color w:val="auto"/>
          <w:lang w:val="en-US"/>
        </w:rPr>
      </w:pPr>
      <w:r w:rsidRPr="000A1702">
        <w:rPr>
          <w:color w:val="auto"/>
          <w:lang w:val="en-US"/>
        </w:rPr>
        <w:t>allocate responsibilities and tasks between the parties</w:t>
      </w:r>
      <w:r w:rsidR="007C17B0">
        <w:rPr>
          <w:color w:val="auto"/>
          <w:lang w:val="en-US"/>
        </w:rPr>
        <w:t>.</w:t>
      </w:r>
    </w:p>
    <w:p w14:paraId="2F70423D" w14:textId="77777777" w:rsidR="007C17B0" w:rsidRPr="000A1702" w:rsidRDefault="007C17B0" w:rsidP="00E87B66">
      <w:pPr>
        <w:spacing w:line="360" w:lineRule="auto"/>
        <w:ind w:left="720"/>
        <w:rPr>
          <w:color w:val="auto"/>
          <w:lang w:val="en-US"/>
        </w:rPr>
      </w:pPr>
    </w:p>
    <w:p w14:paraId="5995BFDE" w14:textId="77777777" w:rsidR="000A1702" w:rsidRPr="000A1702" w:rsidRDefault="000A1702" w:rsidP="00E87B66">
      <w:pPr>
        <w:spacing w:line="360" w:lineRule="auto"/>
        <w:rPr>
          <w:color w:val="auto"/>
          <w:lang w:val="en-US"/>
        </w:rPr>
      </w:pPr>
      <w:r w:rsidRPr="000A1702">
        <w:rPr>
          <w:color w:val="auto"/>
          <w:lang w:val="en-US"/>
        </w:rPr>
        <w:t>The agreement also contains sections covering, among other things, the legal basis for processing, data subject rights, personal data breaches and potential transfers to third countries.</w:t>
      </w:r>
    </w:p>
    <w:p w14:paraId="49E3DDA4" w14:textId="77777777" w:rsidR="0006727B" w:rsidRPr="000A1702" w:rsidRDefault="0006727B" w:rsidP="00E87B66">
      <w:pPr>
        <w:spacing w:line="360" w:lineRule="auto"/>
        <w:rPr>
          <w:b/>
          <w:bCs/>
          <w:sz w:val="24"/>
          <w:lang w:val="en-US"/>
        </w:rPr>
      </w:pPr>
    </w:p>
    <w:p w14:paraId="1C607A35" w14:textId="54B79F2E" w:rsidR="006B6439" w:rsidRPr="00AC0D8F" w:rsidRDefault="00E87B66" w:rsidP="00E87B66">
      <w:pPr>
        <w:spacing w:line="360" w:lineRule="auto"/>
        <w:rPr>
          <w:color w:val="auto"/>
          <w:lang w:val="en-US"/>
        </w:rPr>
      </w:pPr>
      <w:r w:rsidRPr="00733779">
        <w:rPr>
          <w:color w:val="auto"/>
          <w:lang w:val="en-US"/>
        </w:rPr>
        <w:t xml:space="preserve">If you are unsure about the roles or how to complete the agreement, please contact Grants &amp; Contracts: </w:t>
      </w:r>
      <w:hyperlink r:id="rId11" w:history="1">
        <w:r w:rsidRPr="00B841FB">
          <w:rPr>
            <w:rStyle w:val="Hyperlink"/>
            <w:lang w:val="en-US"/>
          </w:rPr>
          <w:t>persondata@adm.aau.dk</w:t>
        </w:r>
      </w:hyperlink>
      <w:r w:rsidR="00AC0D8F" w:rsidRPr="00AC0D8F">
        <w:rPr>
          <w:lang w:val="en-US"/>
        </w:rPr>
        <w:t>.</w:t>
      </w:r>
    </w:p>
    <w:p w14:paraId="250C365C" w14:textId="77777777" w:rsidR="000209A2" w:rsidRPr="003F55AF" w:rsidRDefault="000209A2" w:rsidP="00E87B66">
      <w:pPr>
        <w:spacing w:line="360" w:lineRule="auto"/>
        <w:rPr>
          <w:color w:val="auto"/>
          <w:lang w:val="en-US"/>
        </w:rPr>
      </w:pPr>
    </w:p>
    <w:p w14:paraId="4B39C6B8" w14:textId="77777777" w:rsidR="000209A2" w:rsidRPr="003F55AF" w:rsidRDefault="000209A2" w:rsidP="00E87B66">
      <w:pPr>
        <w:spacing w:line="360" w:lineRule="auto"/>
        <w:rPr>
          <w:color w:val="auto"/>
          <w:lang w:val="en-US"/>
        </w:rPr>
      </w:pPr>
    </w:p>
    <w:p w14:paraId="37644F67" w14:textId="77777777" w:rsidR="00D555F8" w:rsidRPr="003F55AF" w:rsidRDefault="00D555F8" w:rsidP="00E87B66">
      <w:pPr>
        <w:spacing w:line="360" w:lineRule="auto"/>
        <w:rPr>
          <w:color w:val="auto"/>
          <w:lang w:val="en-US"/>
        </w:rPr>
      </w:pPr>
    </w:p>
    <w:p w14:paraId="39E57080" w14:textId="77777777" w:rsidR="006B6439" w:rsidRPr="00E87B66" w:rsidRDefault="006B6439" w:rsidP="00D21914">
      <w:pPr>
        <w:pStyle w:val="Ingenafstand"/>
        <w:spacing w:line="360" w:lineRule="auto"/>
        <w:rPr>
          <w:color w:val="auto"/>
          <w:lang w:val="en-US"/>
        </w:rPr>
      </w:pPr>
    </w:p>
    <w:p w14:paraId="485CF09A" w14:textId="47082AFC" w:rsidR="00D36876" w:rsidRPr="00E77B2D" w:rsidRDefault="00E77B2D" w:rsidP="0060658A">
      <w:pPr>
        <w:spacing w:line="360" w:lineRule="auto"/>
        <w:rPr>
          <w:rFonts w:asciiTheme="majorHAnsi" w:hAnsiTheme="majorHAnsi" w:cstheme="majorHAnsi"/>
          <w:color w:val="auto"/>
          <w:lang w:val="en-US"/>
        </w:rPr>
      </w:pPr>
      <w:r w:rsidRPr="00E77B2D">
        <w:rPr>
          <w:rFonts w:asciiTheme="majorHAnsi" w:hAnsiTheme="majorHAnsi" w:cstheme="majorHAnsi"/>
          <w:b/>
          <w:bCs/>
          <w:caps/>
          <w:color w:val="auto"/>
          <w:sz w:val="24"/>
          <w:lang w:val="en-US"/>
        </w:rPr>
        <w:lastRenderedPageBreak/>
        <w:t>AGREEMENT ON JOINT DATA CONTROLLING</w:t>
      </w:r>
    </w:p>
    <w:p w14:paraId="75BF2C1E" w14:textId="77777777" w:rsidR="00D52944" w:rsidRPr="000209A2" w:rsidRDefault="00D52944" w:rsidP="00BF607B">
      <w:pPr>
        <w:rPr>
          <w:rFonts w:asciiTheme="minorHAnsi" w:hAnsiTheme="minorHAnsi" w:cstheme="minorHAnsi"/>
          <w:color w:val="auto"/>
          <w:szCs w:val="18"/>
          <w:lang w:val="en-US"/>
        </w:rPr>
      </w:pPr>
    </w:p>
    <w:p w14:paraId="02F388B0" w14:textId="77777777" w:rsidR="00FF7236" w:rsidRPr="00D52944" w:rsidRDefault="00FF7236" w:rsidP="00FF7236">
      <w:pPr>
        <w:rPr>
          <w:color w:val="auto"/>
          <w:lang w:val="en-US"/>
        </w:rPr>
      </w:pPr>
      <w:r w:rsidRPr="00D52944">
        <w:rPr>
          <w:color w:val="auto"/>
          <w:lang w:val="en-US"/>
        </w:rPr>
        <w:t>Between</w:t>
      </w:r>
    </w:p>
    <w:p w14:paraId="53CF8B72" w14:textId="77777777" w:rsidR="00FF7236" w:rsidRPr="00FF7236" w:rsidRDefault="00FF7236" w:rsidP="00FF7236">
      <w:pPr>
        <w:rPr>
          <w:b/>
          <w:bCs/>
          <w:color w:val="auto"/>
          <w:lang w:val="en-US"/>
        </w:rPr>
      </w:pPr>
    </w:p>
    <w:p w14:paraId="5C258781" w14:textId="77777777" w:rsidR="00FF7236" w:rsidRPr="00FF7236" w:rsidRDefault="00FF7236" w:rsidP="00FF7236">
      <w:pPr>
        <w:rPr>
          <w:b/>
          <w:bCs/>
          <w:color w:val="auto"/>
          <w:lang w:val="en-US"/>
        </w:rPr>
      </w:pPr>
      <w:r w:rsidRPr="00FF7236">
        <w:rPr>
          <w:b/>
          <w:bCs/>
          <w:color w:val="auto"/>
          <w:lang w:val="en-US"/>
        </w:rPr>
        <w:t>Data Controller 1</w:t>
      </w:r>
    </w:p>
    <w:p w14:paraId="26CC50B5" w14:textId="77777777" w:rsidR="00FF7236" w:rsidRPr="00A72C8E" w:rsidRDefault="00FF7236" w:rsidP="00FF7236">
      <w:pPr>
        <w:rPr>
          <w:color w:val="auto"/>
          <w:highlight w:val="lightGray"/>
          <w:lang w:val="en-US"/>
        </w:rPr>
      </w:pPr>
      <w:r w:rsidRPr="00A72C8E">
        <w:rPr>
          <w:color w:val="auto"/>
          <w:highlight w:val="lightGray"/>
          <w:lang w:val="en-US"/>
        </w:rPr>
        <w:t>[Name]</w:t>
      </w:r>
    </w:p>
    <w:p w14:paraId="0740F85D" w14:textId="77777777" w:rsidR="00FF7236" w:rsidRPr="00A72C8E" w:rsidRDefault="00FF7236" w:rsidP="00FF7236">
      <w:pPr>
        <w:rPr>
          <w:color w:val="auto"/>
          <w:highlight w:val="lightGray"/>
          <w:lang w:val="en-US"/>
        </w:rPr>
      </w:pPr>
      <w:r w:rsidRPr="00A72C8E">
        <w:rPr>
          <w:color w:val="auto"/>
          <w:highlight w:val="lightGray"/>
          <w:lang w:val="en-US"/>
        </w:rPr>
        <w:t>CVR [CVR number]</w:t>
      </w:r>
    </w:p>
    <w:p w14:paraId="6284BBA2" w14:textId="77777777" w:rsidR="00FF7236" w:rsidRPr="00A72C8E" w:rsidRDefault="00FF7236" w:rsidP="00FF7236">
      <w:pPr>
        <w:rPr>
          <w:color w:val="auto"/>
          <w:highlight w:val="lightGray"/>
          <w:lang w:val="en-US"/>
        </w:rPr>
      </w:pPr>
      <w:r w:rsidRPr="00A72C8E">
        <w:rPr>
          <w:color w:val="auto"/>
          <w:highlight w:val="lightGray"/>
          <w:lang w:val="en-US"/>
        </w:rPr>
        <w:t>[Address]</w:t>
      </w:r>
    </w:p>
    <w:p w14:paraId="191F2A5E" w14:textId="77777777" w:rsidR="00FF7236" w:rsidRPr="00A72C8E" w:rsidRDefault="00FF7236" w:rsidP="00FF7236">
      <w:pPr>
        <w:rPr>
          <w:color w:val="auto"/>
          <w:highlight w:val="lightGray"/>
          <w:lang w:val="en-US"/>
        </w:rPr>
      </w:pPr>
      <w:r w:rsidRPr="00A72C8E">
        <w:rPr>
          <w:color w:val="auto"/>
          <w:highlight w:val="lightGray"/>
          <w:lang w:val="en-US"/>
        </w:rPr>
        <w:t>[Postcode and town/city]</w:t>
      </w:r>
    </w:p>
    <w:p w14:paraId="5BA91CEE" w14:textId="77777777" w:rsidR="00FF7236" w:rsidRPr="00D52944" w:rsidRDefault="00FF7236" w:rsidP="00FF7236">
      <w:pPr>
        <w:rPr>
          <w:color w:val="auto"/>
          <w:lang w:val="en-US"/>
        </w:rPr>
      </w:pPr>
      <w:r w:rsidRPr="00A72C8E">
        <w:rPr>
          <w:color w:val="auto"/>
          <w:highlight w:val="lightGray"/>
          <w:lang w:val="en-US"/>
        </w:rPr>
        <w:t>[Country</w:t>
      </w:r>
      <w:r w:rsidRPr="00D52944">
        <w:rPr>
          <w:color w:val="auto"/>
          <w:lang w:val="en-US"/>
        </w:rPr>
        <w:t>]</w:t>
      </w:r>
    </w:p>
    <w:p w14:paraId="01C7CCED" w14:textId="77777777" w:rsidR="00FF7236" w:rsidRPr="00FF7236" w:rsidRDefault="00FF7236" w:rsidP="00FF7236">
      <w:pPr>
        <w:rPr>
          <w:b/>
          <w:bCs/>
          <w:color w:val="auto"/>
          <w:lang w:val="en-US"/>
        </w:rPr>
      </w:pPr>
    </w:p>
    <w:p w14:paraId="690D5A3D" w14:textId="77777777" w:rsidR="00FF7236" w:rsidRPr="00D52944" w:rsidRDefault="00FF7236" w:rsidP="00FF7236">
      <w:pPr>
        <w:rPr>
          <w:color w:val="auto"/>
          <w:lang w:val="en-US"/>
        </w:rPr>
      </w:pPr>
      <w:r w:rsidRPr="00D52944">
        <w:rPr>
          <w:color w:val="auto"/>
          <w:lang w:val="en-US"/>
        </w:rPr>
        <w:t>and</w:t>
      </w:r>
    </w:p>
    <w:p w14:paraId="404BD491" w14:textId="77777777" w:rsidR="00FF7236" w:rsidRPr="00FF7236" w:rsidRDefault="00FF7236" w:rsidP="00FF7236">
      <w:pPr>
        <w:rPr>
          <w:b/>
          <w:bCs/>
          <w:color w:val="auto"/>
          <w:lang w:val="en-US"/>
        </w:rPr>
      </w:pPr>
    </w:p>
    <w:p w14:paraId="38269991" w14:textId="77777777" w:rsidR="00FF7236" w:rsidRPr="00FF7236" w:rsidRDefault="00FF7236" w:rsidP="00FF7236">
      <w:pPr>
        <w:rPr>
          <w:b/>
          <w:bCs/>
          <w:color w:val="auto"/>
          <w:lang w:val="en-US"/>
        </w:rPr>
      </w:pPr>
      <w:r w:rsidRPr="00FF7236">
        <w:rPr>
          <w:b/>
          <w:bCs/>
          <w:color w:val="auto"/>
          <w:lang w:val="en-US"/>
        </w:rPr>
        <w:t>Data Controller 2</w:t>
      </w:r>
    </w:p>
    <w:p w14:paraId="3BDE0FD1" w14:textId="77777777" w:rsidR="00FF7236" w:rsidRPr="00A72C8E" w:rsidRDefault="00FF7236" w:rsidP="00FF7236">
      <w:pPr>
        <w:rPr>
          <w:color w:val="auto"/>
          <w:highlight w:val="lightGray"/>
          <w:lang w:val="en-US"/>
        </w:rPr>
      </w:pPr>
      <w:r w:rsidRPr="00A72C8E">
        <w:rPr>
          <w:color w:val="auto"/>
          <w:highlight w:val="lightGray"/>
          <w:lang w:val="en-US"/>
        </w:rPr>
        <w:t>[Name]</w:t>
      </w:r>
    </w:p>
    <w:p w14:paraId="51118AFC" w14:textId="77777777" w:rsidR="00FF7236" w:rsidRPr="00A72C8E" w:rsidRDefault="00FF7236" w:rsidP="00FF7236">
      <w:pPr>
        <w:rPr>
          <w:color w:val="auto"/>
          <w:highlight w:val="lightGray"/>
          <w:lang w:val="en-US"/>
        </w:rPr>
      </w:pPr>
      <w:r w:rsidRPr="00A72C8E">
        <w:rPr>
          <w:color w:val="auto"/>
          <w:highlight w:val="lightGray"/>
          <w:lang w:val="en-US"/>
        </w:rPr>
        <w:t>CVR [CVR number]</w:t>
      </w:r>
    </w:p>
    <w:p w14:paraId="290DB905" w14:textId="77777777" w:rsidR="00FF7236" w:rsidRPr="00A72C8E" w:rsidRDefault="00FF7236" w:rsidP="00FF7236">
      <w:pPr>
        <w:rPr>
          <w:color w:val="auto"/>
          <w:highlight w:val="lightGray"/>
          <w:lang w:val="en-US"/>
        </w:rPr>
      </w:pPr>
      <w:r w:rsidRPr="00A72C8E">
        <w:rPr>
          <w:color w:val="auto"/>
          <w:highlight w:val="lightGray"/>
          <w:lang w:val="en-US"/>
        </w:rPr>
        <w:t>[Address]</w:t>
      </w:r>
    </w:p>
    <w:p w14:paraId="7B5D404D" w14:textId="0E7FB5A2" w:rsidR="001C71E6" w:rsidRPr="00A72C8E" w:rsidRDefault="00FF7236" w:rsidP="00FF7236">
      <w:pPr>
        <w:rPr>
          <w:color w:val="auto"/>
          <w:highlight w:val="lightGray"/>
          <w:lang w:val="en-US"/>
        </w:rPr>
      </w:pPr>
      <w:r w:rsidRPr="00A72C8E">
        <w:rPr>
          <w:color w:val="auto"/>
          <w:highlight w:val="lightGray"/>
          <w:lang w:val="en-US"/>
        </w:rPr>
        <w:t>[Postcode and town/city]</w:t>
      </w:r>
    </w:p>
    <w:p w14:paraId="4789112D" w14:textId="77777777" w:rsidR="00D52944" w:rsidRPr="00D52944" w:rsidRDefault="00D52944" w:rsidP="00D52944">
      <w:pPr>
        <w:rPr>
          <w:color w:val="auto"/>
          <w:lang w:val="en-US"/>
        </w:rPr>
      </w:pPr>
      <w:r w:rsidRPr="00A72C8E">
        <w:rPr>
          <w:color w:val="auto"/>
          <w:highlight w:val="lightGray"/>
          <w:lang w:val="en-US"/>
        </w:rPr>
        <w:t>[Country]</w:t>
      </w:r>
    </w:p>
    <w:p w14:paraId="7608B808" w14:textId="77777777" w:rsidR="00D52944" w:rsidRPr="00D52944" w:rsidRDefault="00D52944" w:rsidP="00FF7236">
      <w:pPr>
        <w:rPr>
          <w:color w:val="auto"/>
          <w:lang w:val="en-US"/>
        </w:rPr>
      </w:pPr>
    </w:p>
    <w:p w14:paraId="471195F6" w14:textId="77777777" w:rsidR="00B72BBD" w:rsidRPr="00D52944" w:rsidRDefault="00B72BBD" w:rsidP="00B72BBD">
      <w:pPr>
        <w:rPr>
          <w:color w:val="auto"/>
          <w:lang w:val="en-US"/>
        </w:rPr>
      </w:pPr>
    </w:p>
    <w:p w14:paraId="3F30A89A" w14:textId="77777777" w:rsidR="004065A3" w:rsidRPr="00D52944" w:rsidRDefault="004065A3" w:rsidP="00B72BBD">
      <w:pPr>
        <w:rPr>
          <w:lang w:val="en-US"/>
        </w:rPr>
      </w:pPr>
    </w:p>
    <w:p w14:paraId="2C9F3D55" w14:textId="77777777" w:rsidR="004065A3" w:rsidRPr="00FF7236" w:rsidRDefault="004065A3" w:rsidP="00B72BBD">
      <w:pPr>
        <w:rPr>
          <w:lang w:val="en-US"/>
        </w:rPr>
      </w:pPr>
    </w:p>
    <w:p w14:paraId="59CDDE47" w14:textId="77777777" w:rsidR="004065A3" w:rsidRPr="00FF7236" w:rsidRDefault="004065A3" w:rsidP="00B72BBD">
      <w:pPr>
        <w:rPr>
          <w:lang w:val="en-US"/>
        </w:rPr>
      </w:pPr>
    </w:p>
    <w:p w14:paraId="102F5640" w14:textId="77777777" w:rsidR="004065A3" w:rsidRPr="00FF7236" w:rsidRDefault="004065A3" w:rsidP="00B72BBD">
      <w:pPr>
        <w:rPr>
          <w:lang w:val="en-US"/>
        </w:rPr>
      </w:pPr>
    </w:p>
    <w:p w14:paraId="0A6AEA51" w14:textId="77777777" w:rsidR="00EA1103" w:rsidRPr="00FF7236" w:rsidRDefault="00EA1103" w:rsidP="00B72BBD">
      <w:pPr>
        <w:rPr>
          <w:lang w:val="en-US"/>
        </w:rPr>
      </w:pPr>
    </w:p>
    <w:p w14:paraId="47256400" w14:textId="77777777" w:rsidR="00EA1103" w:rsidRPr="00FF7236" w:rsidRDefault="00EA1103" w:rsidP="00B72BBD">
      <w:pPr>
        <w:rPr>
          <w:lang w:val="en-US"/>
        </w:rPr>
      </w:pPr>
    </w:p>
    <w:p w14:paraId="278E08CB" w14:textId="77777777" w:rsidR="00EA1103" w:rsidRPr="00FF7236" w:rsidRDefault="00EA1103" w:rsidP="00B72BBD">
      <w:pPr>
        <w:rPr>
          <w:lang w:val="en-US"/>
        </w:rPr>
      </w:pPr>
    </w:p>
    <w:p w14:paraId="72F6290D" w14:textId="77777777" w:rsidR="00EA1103" w:rsidRPr="00FF7236" w:rsidRDefault="00EA1103" w:rsidP="00B72BBD">
      <w:pPr>
        <w:rPr>
          <w:lang w:val="en-US"/>
        </w:rPr>
      </w:pPr>
    </w:p>
    <w:p w14:paraId="07400B23" w14:textId="77777777" w:rsidR="00EA1103" w:rsidRPr="00FF7236" w:rsidRDefault="00EA1103" w:rsidP="00B72BBD">
      <w:pPr>
        <w:rPr>
          <w:lang w:val="en-US"/>
        </w:rPr>
      </w:pPr>
    </w:p>
    <w:p w14:paraId="711A498B" w14:textId="77777777" w:rsidR="00EA1103" w:rsidRPr="00FF7236" w:rsidRDefault="00EA1103" w:rsidP="00B72BBD">
      <w:pPr>
        <w:rPr>
          <w:lang w:val="en-US"/>
        </w:rPr>
      </w:pPr>
    </w:p>
    <w:p w14:paraId="19BAEEE0" w14:textId="77777777" w:rsidR="00EA1103" w:rsidRPr="00FF7236" w:rsidRDefault="00EA1103" w:rsidP="00B72BBD">
      <w:pPr>
        <w:rPr>
          <w:lang w:val="en-US"/>
        </w:rPr>
      </w:pPr>
    </w:p>
    <w:p w14:paraId="4E1FA64E" w14:textId="77777777" w:rsidR="00EA1103" w:rsidRPr="00FF7236" w:rsidRDefault="00EA1103" w:rsidP="00B72BBD">
      <w:pPr>
        <w:rPr>
          <w:lang w:val="en-US"/>
        </w:rPr>
      </w:pPr>
    </w:p>
    <w:p w14:paraId="56103155" w14:textId="77777777" w:rsidR="00EA1103" w:rsidRPr="00FF7236" w:rsidRDefault="00EA1103" w:rsidP="00B72BBD">
      <w:pPr>
        <w:rPr>
          <w:lang w:val="en-US"/>
        </w:rPr>
      </w:pPr>
    </w:p>
    <w:p w14:paraId="0BCBFB91" w14:textId="77777777" w:rsidR="00EA1103" w:rsidRPr="00FF7236" w:rsidRDefault="00EA1103" w:rsidP="00B72BBD">
      <w:pPr>
        <w:rPr>
          <w:lang w:val="en-US"/>
        </w:rPr>
      </w:pPr>
    </w:p>
    <w:p w14:paraId="4A8D544E" w14:textId="77777777" w:rsidR="00EA1103" w:rsidRPr="00FF7236" w:rsidRDefault="00EA1103" w:rsidP="00B72BBD">
      <w:pPr>
        <w:rPr>
          <w:lang w:val="en-US"/>
        </w:rPr>
      </w:pPr>
    </w:p>
    <w:p w14:paraId="5A0FD6C4" w14:textId="77777777" w:rsidR="00EA1103" w:rsidRPr="00FF7236" w:rsidRDefault="00EA1103" w:rsidP="00B72BBD">
      <w:pPr>
        <w:rPr>
          <w:lang w:val="en-US"/>
        </w:rPr>
      </w:pPr>
    </w:p>
    <w:p w14:paraId="30EE3AD5" w14:textId="77777777" w:rsidR="00EA1103" w:rsidRPr="00FF7236" w:rsidRDefault="00EA1103" w:rsidP="00B72BBD">
      <w:pPr>
        <w:rPr>
          <w:lang w:val="en-US"/>
        </w:rPr>
      </w:pPr>
    </w:p>
    <w:p w14:paraId="7D78B7BA" w14:textId="77777777" w:rsidR="00EA1103" w:rsidRPr="00FF7236" w:rsidRDefault="00EA1103" w:rsidP="00B72BBD">
      <w:pPr>
        <w:rPr>
          <w:lang w:val="en-US"/>
        </w:rPr>
      </w:pPr>
    </w:p>
    <w:p w14:paraId="4CEE322A" w14:textId="77777777" w:rsidR="00ED265A" w:rsidRPr="00FF7236" w:rsidRDefault="00ED265A" w:rsidP="00B72BBD">
      <w:pPr>
        <w:rPr>
          <w:lang w:val="en-US"/>
        </w:rPr>
      </w:pPr>
    </w:p>
    <w:p w14:paraId="565B9BCF" w14:textId="77777777" w:rsidR="00ED265A" w:rsidRPr="00FF7236" w:rsidRDefault="00ED265A" w:rsidP="00B72BBD">
      <w:pPr>
        <w:rPr>
          <w:lang w:val="en-US"/>
        </w:rPr>
      </w:pPr>
    </w:p>
    <w:p w14:paraId="1C078F43" w14:textId="77777777" w:rsidR="00EA1103" w:rsidRPr="00FF7236" w:rsidRDefault="00EA1103" w:rsidP="00B72BBD">
      <w:pPr>
        <w:rPr>
          <w:lang w:val="en-US"/>
        </w:rPr>
      </w:pPr>
    </w:p>
    <w:p w14:paraId="21314D82" w14:textId="77777777" w:rsidR="001001E1" w:rsidRPr="00FF7236" w:rsidRDefault="001001E1" w:rsidP="00B72BBD">
      <w:pPr>
        <w:rPr>
          <w:lang w:val="en-US"/>
        </w:rPr>
      </w:pPr>
    </w:p>
    <w:p w14:paraId="2BDFDD50" w14:textId="589FF2A4" w:rsidR="00AF33AB" w:rsidRPr="00FF7236" w:rsidRDefault="00AF33AB" w:rsidP="00AF33AB">
      <w:pPr>
        <w:rPr>
          <w:lang w:val="en-US"/>
        </w:rPr>
      </w:pPr>
    </w:p>
    <w:p w14:paraId="16333339" w14:textId="77777777" w:rsidR="004065A3" w:rsidRPr="00FF7236" w:rsidRDefault="004065A3" w:rsidP="00B72BBD">
      <w:pPr>
        <w:rPr>
          <w:lang w:val="en-US"/>
        </w:rPr>
      </w:pPr>
    </w:p>
    <w:p w14:paraId="632F69D9" w14:textId="77777777" w:rsidR="004065A3" w:rsidRPr="00FF7236" w:rsidRDefault="004065A3" w:rsidP="00B72BBD">
      <w:pPr>
        <w:rPr>
          <w:lang w:val="en-US"/>
        </w:rPr>
      </w:pPr>
    </w:p>
    <w:p w14:paraId="1A4518AF" w14:textId="77777777" w:rsidR="00850954" w:rsidRPr="00FF7236" w:rsidRDefault="00850954" w:rsidP="00B72BBD">
      <w:pPr>
        <w:rPr>
          <w:lang w:val="en-US"/>
        </w:rPr>
      </w:pPr>
    </w:p>
    <w:p w14:paraId="4B27AC15" w14:textId="77777777" w:rsidR="00850954" w:rsidRPr="00FF7236" w:rsidRDefault="00850954" w:rsidP="00B72BBD">
      <w:pPr>
        <w:rPr>
          <w:lang w:val="en-US"/>
        </w:rPr>
      </w:pPr>
    </w:p>
    <w:p w14:paraId="71602B73" w14:textId="77777777" w:rsidR="00850954" w:rsidRPr="00FF7236" w:rsidRDefault="00850954" w:rsidP="00B72BBD">
      <w:pPr>
        <w:rPr>
          <w:lang w:val="en-US"/>
        </w:rPr>
      </w:pPr>
    </w:p>
    <w:p w14:paraId="0B531F62" w14:textId="77777777" w:rsidR="00850954" w:rsidRPr="00FF7236" w:rsidRDefault="00850954" w:rsidP="00B72BBD">
      <w:pPr>
        <w:rPr>
          <w:lang w:val="en-US"/>
        </w:rPr>
      </w:pPr>
    </w:p>
    <w:p w14:paraId="672BC6D3" w14:textId="77777777" w:rsidR="00850954" w:rsidRPr="00FF7236" w:rsidRDefault="00850954" w:rsidP="00B72BBD">
      <w:pPr>
        <w:rPr>
          <w:lang w:val="en-US"/>
        </w:rPr>
      </w:pPr>
    </w:p>
    <w:p w14:paraId="185ED45C" w14:textId="5C5FAD6E" w:rsidR="008143C7" w:rsidRPr="00F71B96" w:rsidRDefault="008143C7" w:rsidP="008143C7">
      <w:pPr>
        <w:pStyle w:val="Overskrift1"/>
        <w:rPr>
          <w:lang w:val="en-US"/>
        </w:rPr>
      </w:pPr>
      <w:r w:rsidRPr="00F71B96">
        <w:rPr>
          <w:lang w:val="en-US"/>
        </w:rPr>
        <w:lastRenderedPageBreak/>
        <w:t>1</w:t>
      </w:r>
      <w:r w:rsidR="00EA1103" w:rsidRPr="00F71B96">
        <w:rPr>
          <w:lang w:val="en-US"/>
        </w:rPr>
        <w:t xml:space="preserve">. </w:t>
      </w:r>
      <w:r w:rsidR="00F71B96" w:rsidRPr="00F71B96">
        <w:rPr>
          <w:lang w:val="en-US"/>
        </w:rPr>
        <w:t>JOINT DATA CONTROLLING</w:t>
      </w:r>
    </w:p>
    <w:p w14:paraId="440075B9" w14:textId="0905925C" w:rsidR="00EA1103" w:rsidRPr="00F71B96" w:rsidRDefault="00EA1103" w:rsidP="00D21914">
      <w:pPr>
        <w:pStyle w:val="Overskrift1"/>
        <w:rPr>
          <w:lang w:val="en-US"/>
        </w:rPr>
      </w:pPr>
    </w:p>
    <w:p w14:paraId="27AD644A" w14:textId="0E65A7D6" w:rsidR="007F4286" w:rsidRPr="007F4286" w:rsidRDefault="007F4286" w:rsidP="007F4286">
      <w:pPr>
        <w:rPr>
          <w:color w:val="auto"/>
          <w:lang w:val="en-US"/>
        </w:rPr>
      </w:pPr>
      <w:r w:rsidRPr="007F4286">
        <w:rPr>
          <w:color w:val="auto"/>
          <w:lang w:val="en-US"/>
        </w:rPr>
        <w:t>1.1.</w:t>
      </w:r>
      <w:r w:rsidR="00F71B96">
        <w:rPr>
          <w:color w:val="auto"/>
          <w:lang w:val="en-US"/>
        </w:rPr>
        <w:t xml:space="preserve"> </w:t>
      </w:r>
      <w:r w:rsidRPr="007F4286">
        <w:rPr>
          <w:color w:val="auto"/>
          <w:lang w:val="en-US"/>
        </w:rPr>
        <w:t xml:space="preserve">This agreement establishes the division of responsibilities between Data Controller 1 and Data Controller 2 in connection with: </w:t>
      </w:r>
    </w:p>
    <w:p w14:paraId="41ED4073" w14:textId="77777777" w:rsidR="007F4286" w:rsidRPr="007F4286" w:rsidRDefault="007F4286" w:rsidP="007F4286">
      <w:pPr>
        <w:rPr>
          <w:color w:val="auto"/>
          <w:lang w:val="en-US"/>
        </w:rPr>
      </w:pPr>
    </w:p>
    <w:p w14:paraId="45CE6640" w14:textId="77777777" w:rsidR="007F4286" w:rsidRPr="007F4286" w:rsidRDefault="007F4286" w:rsidP="007F4286">
      <w:pPr>
        <w:rPr>
          <w:color w:val="auto"/>
          <w:lang w:val="en-US"/>
        </w:rPr>
      </w:pPr>
      <w:r w:rsidRPr="0013753C">
        <w:rPr>
          <w:color w:val="auto"/>
          <w:highlight w:val="lightGray"/>
          <w:lang w:val="en-US"/>
        </w:rPr>
        <w:t>[Describe the processing activity for which the parties are joint data controllers]</w:t>
      </w:r>
      <w:r w:rsidRPr="007F4286">
        <w:rPr>
          <w:color w:val="auto"/>
          <w:lang w:val="en-US"/>
        </w:rPr>
        <w:t>.</w:t>
      </w:r>
    </w:p>
    <w:p w14:paraId="1A35835D" w14:textId="77777777" w:rsidR="007F4286" w:rsidRPr="007F4286" w:rsidRDefault="007F4286" w:rsidP="007F4286">
      <w:pPr>
        <w:rPr>
          <w:color w:val="auto"/>
          <w:lang w:val="en-US"/>
        </w:rPr>
      </w:pPr>
    </w:p>
    <w:p w14:paraId="3B7FE4B3" w14:textId="7F8B34EA" w:rsidR="007F4286" w:rsidRPr="007F4286" w:rsidRDefault="007F4286" w:rsidP="007F4286">
      <w:pPr>
        <w:rPr>
          <w:color w:val="auto"/>
          <w:lang w:val="en-US"/>
        </w:rPr>
      </w:pPr>
      <w:r w:rsidRPr="007F4286">
        <w:rPr>
          <w:color w:val="auto"/>
          <w:lang w:val="en-US"/>
        </w:rPr>
        <w:t>1.2.</w:t>
      </w:r>
      <w:r w:rsidR="00F71B96">
        <w:rPr>
          <w:color w:val="auto"/>
          <w:lang w:val="en-US"/>
        </w:rPr>
        <w:t xml:space="preserve"> </w:t>
      </w:r>
      <w:r w:rsidRPr="007F4286">
        <w:rPr>
          <w:color w:val="auto"/>
          <w:lang w:val="en-US"/>
        </w:rPr>
        <w:t xml:space="preserve">Under Article 26 of the General Data Protection Regulation, joint data controlling is when two or more data controllers jointly determine the purposes and means of processing. </w:t>
      </w:r>
    </w:p>
    <w:p w14:paraId="34758A9C" w14:textId="77777777" w:rsidR="007F4286" w:rsidRPr="007F4286" w:rsidRDefault="007F4286" w:rsidP="007F4286">
      <w:pPr>
        <w:rPr>
          <w:color w:val="auto"/>
          <w:lang w:val="en-US"/>
        </w:rPr>
      </w:pPr>
    </w:p>
    <w:p w14:paraId="1C534583" w14:textId="77777777" w:rsidR="007F4286" w:rsidRPr="007F4286" w:rsidRDefault="007F4286" w:rsidP="007F4286">
      <w:pPr>
        <w:rPr>
          <w:color w:val="auto"/>
          <w:lang w:val="en-US"/>
        </w:rPr>
      </w:pPr>
      <w:r w:rsidRPr="007F4286">
        <w:rPr>
          <w:color w:val="auto"/>
          <w:lang w:val="en-US"/>
        </w:rPr>
        <w:t xml:space="preserve">In the case of joint data controlling, the joint data controllers must, in a transparent manner, determine their respective responsibilities for compliance with the obligations under the General Data Protection Regulation, in particular as regards the exercising of the rights of the data subject and their respective duties to provide the information referred to in Articles 13 and 14 by means of an arrangement between them unless, and in so far as, the respective responsibilities of the data controllers are determined by Union or Member State law to which the data controllers are subject. </w:t>
      </w:r>
    </w:p>
    <w:p w14:paraId="419E66F7" w14:textId="77777777" w:rsidR="007F4286" w:rsidRPr="007F4286" w:rsidRDefault="007F4286" w:rsidP="007F4286">
      <w:pPr>
        <w:rPr>
          <w:color w:val="auto"/>
          <w:lang w:val="en-US"/>
        </w:rPr>
      </w:pPr>
    </w:p>
    <w:p w14:paraId="74E0EA4B" w14:textId="77777777" w:rsidR="007F4286" w:rsidRPr="007F4286" w:rsidRDefault="007F4286" w:rsidP="007F4286">
      <w:pPr>
        <w:rPr>
          <w:color w:val="auto"/>
          <w:lang w:val="en-US"/>
        </w:rPr>
      </w:pPr>
      <w:r w:rsidRPr="007F4286">
        <w:rPr>
          <w:color w:val="auto"/>
          <w:lang w:val="en-US"/>
        </w:rPr>
        <w:t xml:space="preserve">In accordance with Article 26(2) of the General Data Protection Regulation, the arrangement must duly reflect the respective roles and relationships of the joint data controllers </w:t>
      </w:r>
      <w:proofErr w:type="gramStart"/>
      <w:r w:rsidRPr="007F4286">
        <w:rPr>
          <w:color w:val="auto"/>
          <w:lang w:val="en-US"/>
        </w:rPr>
        <w:t>vis-à-vis</w:t>
      </w:r>
      <w:proofErr w:type="gramEnd"/>
      <w:r w:rsidRPr="007F4286">
        <w:rPr>
          <w:color w:val="auto"/>
          <w:lang w:val="en-US"/>
        </w:rPr>
        <w:t xml:space="preserve"> the data subjects. The essence of the arrangement must also be made available </w:t>
      </w:r>
      <w:proofErr w:type="gramStart"/>
      <w:r w:rsidRPr="007F4286">
        <w:rPr>
          <w:color w:val="auto"/>
          <w:lang w:val="en-US"/>
        </w:rPr>
        <w:t>to</w:t>
      </w:r>
      <w:proofErr w:type="gramEnd"/>
      <w:r w:rsidRPr="007F4286">
        <w:rPr>
          <w:color w:val="auto"/>
          <w:lang w:val="en-US"/>
        </w:rPr>
        <w:t xml:space="preserve"> the data subjects. </w:t>
      </w:r>
    </w:p>
    <w:p w14:paraId="738933E8" w14:textId="77777777" w:rsidR="007F4286" w:rsidRPr="007F4286" w:rsidRDefault="007F4286" w:rsidP="007F4286">
      <w:pPr>
        <w:rPr>
          <w:color w:val="auto"/>
          <w:lang w:val="en-US"/>
        </w:rPr>
      </w:pPr>
    </w:p>
    <w:p w14:paraId="71994470" w14:textId="77777777" w:rsidR="007F4286" w:rsidRPr="007F4286" w:rsidRDefault="007F4286" w:rsidP="007F4286">
      <w:pPr>
        <w:rPr>
          <w:color w:val="auto"/>
          <w:lang w:val="en-US"/>
        </w:rPr>
      </w:pPr>
      <w:r w:rsidRPr="007F4286">
        <w:rPr>
          <w:color w:val="auto"/>
          <w:lang w:val="en-US"/>
        </w:rPr>
        <w:t xml:space="preserve">However, irrespective of the terms of the arrangement, the data subject may exercise his or her rights under the General Data Protection Regulation in respect of and against each of the data controllers.     </w:t>
      </w:r>
    </w:p>
    <w:p w14:paraId="1FE371F4" w14:textId="77777777" w:rsidR="007F4286" w:rsidRPr="007F4286" w:rsidRDefault="007F4286" w:rsidP="007F4286">
      <w:pPr>
        <w:rPr>
          <w:color w:val="auto"/>
          <w:lang w:val="en-US"/>
        </w:rPr>
      </w:pPr>
      <w:r w:rsidRPr="007F4286">
        <w:rPr>
          <w:color w:val="auto"/>
          <w:lang w:val="en-US"/>
        </w:rPr>
        <w:t xml:space="preserve"> </w:t>
      </w:r>
    </w:p>
    <w:p w14:paraId="73975B74" w14:textId="77777777" w:rsidR="007F4286" w:rsidRPr="007F4286" w:rsidRDefault="007F4286" w:rsidP="007F4286">
      <w:pPr>
        <w:rPr>
          <w:color w:val="auto"/>
          <w:lang w:val="en-US"/>
        </w:rPr>
      </w:pPr>
      <w:r w:rsidRPr="007F4286">
        <w:rPr>
          <w:color w:val="auto"/>
          <w:lang w:val="en-US"/>
        </w:rPr>
        <w:t xml:space="preserve">Likewise, the ‘internal’ division of responsibilities in the Agreement on Joint Data Controlling does not prevent the supervisory authority from exercising its powers vis-à-vis both Data Controller 1 and Data Controller 2.  </w:t>
      </w:r>
    </w:p>
    <w:p w14:paraId="109C6BBA" w14:textId="77777777" w:rsidR="007F4286" w:rsidRPr="007F4286" w:rsidRDefault="007F4286" w:rsidP="007F4286">
      <w:pPr>
        <w:rPr>
          <w:color w:val="auto"/>
          <w:lang w:val="en-US"/>
        </w:rPr>
      </w:pPr>
    </w:p>
    <w:p w14:paraId="5BDD7857" w14:textId="1871E6C6" w:rsidR="007F4286" w:rsidRPr="007F4286" w:rsidRDefault="007F4286" w:rsidP="007F4286">
      <w:pPr>
        <w:rPr>
          <w:color w:val="auto"/>
          <w:lang w:val="en-US"/>
        </w:rPr>
      </w:pPr>
      <w:r w:rsidRPr="007F4286">
        <w:rPr>
          <w:color w:val="auto"/>
          <w:lang w:val="en-US"/>
        </w:rPr>
        <w:t>1.3.</w:t>
      </w:r>
      <w:r w:rsidR="00F71B96">
        <w:rPr>
          <w:color w:val="auto"/>
          <w:lang w:val="en-US"/>
        </w:rPr>
        <w:t xml:space="preserve"> </w:t>
      </w:r>
      <w:r w:rsidRPr="007F4286">
        <w:rPr>
          <w:color w:val="auto"/>
          <w:lang w:val="en-US"/>
        </w:rPr>
        <w:t xml:space="preserve">Data Controller 1 and Data Controller 2 </w:t>
      </w:r>
      <w:proofErr w:type="gramStart"/>
      <w:r w:rsidRPr="007F4286">
        <w:rPr>
          <w:color w:val="auto"/>
          <w:lang w:val="en-US"/>
        </w:rPr>
        <w:t>are in agreement</w:t>
      </w:r>
      <w:proofErr w:type="gramEnd"/>
      <w:r w:rsidRPr="007F4286">
        <w:rPr>
          <w:color w:val="auto"/>
          <w:lang w:val="en-US"/>
        </w:rPr>
        <w:t xml:space="preserve"> that they are joint data controllers in connection with </w:t>
      </w:r>
      <w:r w:rsidRPr="00D634D5">
        <w:rPr>
          <w:color w:val="auto"/>
          <w:highlight w:val="lightGray"/>
          <w:lang w:val="en-US"/>
        </w:rPr>
        <w:t>[specify the processing activity]</w:t>
      </w:r>
      <w:r w:rsidRPr="007F4286">
        <w:rPr>
          <w:color w:val="auto"/>
          <w:lang w:val="en-US"/>
        </w:rPr>
        <w:t>. In the assessment thereof, importance has been attached to the following:</w:t>
      </w:r>
    </w:p>
    <w:p w14:paraId="5A5E7D2B" w14:textId="77777777" w:rsidR="007F4286" w:rsidRPr="007F4286" w:rsidRDefault="007F4286" w:rsidP="007F4286">
      <w:pPr>
        <w:rPr>
          <w:color w:val="auto"/>
          <w:lang w:val="en-US"/>
        </w:rPr>
      </w:pPr>
    </w:p>
    <w:p w14:paraId="75F4B31C" w14:textId="77777777" w:rsidR="007F4286" w:rsidRPr="007F4286" w:rsidRDefault="007F4286" w:rsidP="007F4286">
      <w:pPr>
        <w:rPr>
          <w:color w:val="auto"/>
          <w:lang w:val="en-US"/>
        </w:rPr>
      </w:pPr>
      <w:r w:rsidRPr="00D634D5">
        <w:rPr>
          <w:color w:val="auto"/>
          <w:highlight w:val="lightGray"/>
          <w:lang w:val="en-US"/>
        </w:rPr>
        <w:t>[Describe what has been of decisive importance to the assessment]</w:t>
      </w:r>
      <w:r w:rsidRPr="007F4286">
        <w:rPr>
          <w:color w:val="auto"/>
          <w:lang w:val="en-US"/>
        </w:rPr>
        <w:t>.</w:t>
      </w:r>
    </w:p>
    <w:p w14:paraId="478826DE" w14:textId="77777777" w:rsidR="007F4286" w:rsidRPr="007F4286" w:rsidRDefault="007F4286" w:rsidP="007F4286">
      <w:pPr>
        <w:rPr>
          <w:color w:val="auto"/>
          <w:lang w:val="en-US"/>
        </w:rPr>
      </w:pPr>
    </w:p>
    <w:p w14:paraId="2E3C4A96" w14:textId="4B8C9285" w:rsidR="001001E1" w:rsidRPr="007F4286" w:rsidRDefault="007F4286" w:rsidP="007F4286">
      <w:pPr>
        <w:rPr>
          <w:color w:val="auto"/>
          <w:lang w:val="en-US"/>
        </w:rPr>
      </w:pPr>
      <w:r w:rsidRPr="007F4286">
        <w:rPr>
          <w:color w:val="auto"/>
          <w:lang w:val="en-US"/>
        </w:rPr>
        <w:t>1.4.</w:t>
      </w:r>
      <w:r w:rsidR="00F71B96">
        <w:rPr>
          <w:color w:val="auto"/>
          <w:lang w:val="en-US"/>
        </w:rPr>
        <w:t xml:space="preserve"> </w:t>
      </w:r>
      <w:r w:rsidRPr="007F4286">
        <w:rPr>
          <w:color w:val="auto"/>
          <w:lang w:val="en-US"/>
        </w:rPr>
        <w:t xml:space="preserve">This agreement has been drawn up to enable Data Controller 1 and Data Controller 2 to comply with the requirements for joint data controlling set out in Article 26 of the General Data Protection Regulation. The agreement determines the respective responsibilities of Data Controller 1 and Data Controller 2 for compliance with the obligations under the General Data Protection Regulation, </w:t>
      </w:r>
      <w:proofErr w:type="gramStart"/>
      <w:r w:rsidRPr="007F4286">
        <w:rPr>
          <w:color w:val="auto"/>
          <w:lang w:val="en-US"/>
        </w:rPr>
        <w:t>in particular as</w:t>
      </w:r>
      <w:proofErr w:type="gramEnd"/>
      <w:r w:rsidRPr="007F4286">
        <w:rPr>
          <w:color w:val="auto"/>
          <w:lang w:val="en-US"/>
        </w:rPr>
        <w:t xml:space="preserve"> regards the exercising of the rights of the data subject and their respective duties to provide the information referred to in Articles 13 and 14.</w:t>
      </w:r>
    </w:p>
    <w:p w14:paraId="28966F65" w14:textId="77777777" w:rsidR="001001E1" w:rsidRDefault="001001E1" w:rsidP="001001E1">
      <w:pPr>
        <w:pStyle w:val="Listeafsnit"/>
        <w:spacing w:line="280" w:lineRule="exact"/>
        <w:contextualSpacing w:val="0"/>
        <w:rPr>
          <w:color w:val="auto"/>
          <w:lang w:val="en-US"/>
        </w:rPr>
      </w:pPr>
    </w:p>
    <w:p w14:paraId="1E7A45A7" w14:textId="77777777" w:rsidR="009B4D73" w:rsidRPr="007F4286" w:rsidRDefault="009B4D73" w:rsidP="001001E1">
      <w:pPr>
        <w:pStyle w:val="Listeafsnit"/>
        <w:spacing w:line="280" w:lineRule="exact"/>
        <w:contextualSpacing w:val="0"/>
        <w:rPr>
          <w:color w:val="auto"/>
          <w:lang w:val="en-US"/>
        </w:rPr>
      </w:pPr>
    </w:p>
    <w:p w14:paraId="5B45D380" w14:textId="56F8FFE9" w:rsidR="0060463C" w:rsidRPr="001C1154" w:rsidRDefault="00F71F19" w:rsidP="0060463C">
      <w:pPr>
        <w:pStyle w:val="Overskrift1"/>
        <w:rPr>
          <w:lang w:val="en-US"/>
        </w:rPr>
      </w:pPr>
      <w:bookmarkStart w:id="0" w:name="_Toc61383084"/>
      <w:bookmarkStart w:id="1" w:name="_Toc93316324"/>
      <w:r w:rsidRPr="001C1154">
        <w:rPr>
          <w:lang w:val="en-US"/>
        </w:rPr>
        <w:t>2</w:t>
      </w:r>
      <w:r w:rsidR="007E2E22" w:rsidRPr="001C1154">
        <w:rPr>
          <w:lang w:val="en-US"/>
        </w:rPr>
        <w:t>.</w:t>
      </w:r>
      <w:bookmarkEnd w:id="0"/>
      <w:bookmarkEnd w:id="1"/>
      <w:r w:rsidR="00843541" w:rsidRPr="001C1154">
        <w:rPr>
          <w:lang w:val="en-US"/>
        </w:rPr>
        <w:t xml:space="preserve"> OVERALL DIVISION OF RESPONSIBILITIES</w:t>
      </w:r>
    </w:p>
    <w:p w14:paraId="15D85756" w14:textId="77777777" w:rsidR="000A5DBD" w:rsidRPr="001C1154" w:rsidRDefault="000A5DBD" w:rsidP="000A5DBD">
      <w:pPr>
        <w:rPr>
          <w:lang w:val="en-US"/>
        </w:rPr>
      </w:pPr>
    </w:p>
    <w:p w14:paraId="5EC2553A" w14:textId="1F94EEAE" w:rsidR="000A5DBD" w:rsidRPr="001C1154" w:rsidRDefault="000A5DBD" w:rsidP="000A5DBD">
      <w:pPr>
        <w:rPr>
          <w:color w:val="auto"/>
          <w:lang w:val="en-US"/>
        </w:rPr>
      </w:pPr>
      <w:r w:rsidRPr="001C1154">
        <w:rPr>
          <w:color w:val="auto"/>
          <w:lang w:val="en-US"/>
        </w:rPr>
        <w:t>2.1.</w:t>
      </w:r>
      <w:r w:rsidRPr="001C1154">
        <w:rPr>
          <w:color w:val="auto"/>
          <w:lang w:val="en-US"/>
        </w:rPr>
        <w:tab/>
      </w:r>
      <w:r w:rsidR="001C1154" w:rsidRPr="00735099">
        <w:rPr>
          <w:color w:val="auto"/>
          <w:highlight w:val="lightGray"/>
          <w:lang w:val="en-US"/>
        </w:rPr>
        <w:t>[Describe Data Controller 1’s overall responsibility]</w:t>
      </w:r>
    </w:p>
    <w:p w14:paraId="604C769F" w14:textId="77777777" w:rsidR="000A5DBD" w:rsidRPr="001C1154" w:rsidRDefault="000A5DBD" w:rsidP="000A5DBD">
      <w:pPr>
        <w:rPr>
          <w:color w:val="auto"/>
          <w:lang w:val="en-US"/>
        </w:rPr>
      </w:pPr>
    </w:p>
    <w:p w14:paraId="4738F870" w14:textId="0CD5A518" w:rsidR="00EA1103" w:rsidRDefault="000A5DBD" w:rsidP="000A5DBD">
      <w:pPr>
        <w:rPr>
          <w:color w:val="auto"/>
          <w:lang w:val="en-US"/>
        </w:rPr>
      </w:pPr>
      <w:r w:rsidRPr="004D42BB">
        <w:rPr>
          <w:color w:val="auto"/>
          <w:lang w:val="en-US"/>
        </w:rPr>
        <w:t>2.2.</w:t>
      </w:r>
      <w:r w:rsidRPr="004D42BB">
        <w:rPr>
          <w:color w:val="auto"/>
          <w:lang w:val="en-US"/>
        </w:rPr>
        <w:tab/>
      </w:r>
      <w:r w:rsidRPr="00735099">
        <w:rPr>
          <w:color w:val="auto"/>
          <w:highlight w:val="lightGray"/>
          <w:lang w:val="en-US"/>
        </w:rPr>
        <w:t>[</w:t>
      </w:r>
      <w:r w:rsidR="004D42BB" w:rsidRPr="00735099">
        <w:rPr>
          <w:color w:val="auto"/>
          <w:highlight w:val="lightGray"/>
          <w:lang w:val="en-US"/>
        </w:rPr>
        <w:t xml:space="preserve">Describe Data Controller </w:t>
      </w:r>
      <w:r w:rsidR="00735099" w:rsidRPr="00735099">
        <w:rPr>
          <w:color w:val="auto"/>
          <w:highlight w:val="lightGray"/>
          <w:lang w:val="en-US"/>
        </w:rPr>
        <w:t>2</w:t>
      </w:r>
      <w:r w:rsidR="004D42BB" w:rsidRPr="00735099">
        <w:rPr>
          <w:color w:val="auto"/>
          <w:highlight w:val="lightGray"/>
          <w:lang w:val="en-US"/>
        </w:rPr>
        <w:t>’s overall responsibility</w:t>
      </w:r>
      <w:r w:rsidRPr="00735099">
        <w:rPr>
          <w:color w:val="auto"/>
          <w:highlight w:val="lightGray"/>
          <w:lang w:val="en-US"/>
        </w:rPr>
        <w:t>]</w:t>
      </w:r>
    </w:p>
    <w:p w14:paraId="3FFAD49D" w14:textId="77777777" w:rsidR="009B4D73" w:rsidRDefault="009B4D73" w:rsidP="000A5DBD">
      <w:pPr>
        <w:rPr>
          <w:color w:val="auto"/>
          <w:lang w:val="en-US"/>
        </w:rPr>
      </w:pPr>
    </w:p>
    <w:p w14:paraId="3ECB38EC" w14:textId="77777777" w:rsidR="009B4D73" w:rsidRPr="004D42BB" w:rsidRDefault="009B4D73" w:rsidP="000A5DBD">
      <w:pPr>
        <w:rPr>
          <w:color w:val="auto"/>
          <w:lang w:val="en-US"/>
        </w:rPr>
      </w:pPr>
    </w:p>
    <w:p w14:paraId="015CA8B6" w14:textId="77777777" w:rsidR="001001E1" w:rsidRPr="004D42BB" w:rsidRDefault="001001E1" w:rsidP="001001E1">
      <w:pPr>
        <w:pStyle w:val="Listeafsnit"/>
        <w:rPr>
          <w:color w:val="auto"/>
          <w:lang w:val="en-US"/>
        </w:rPr>
      </w:pPr>
    </w:p>
    <w:p w14:paraId="51715C37" w14:textId="77777777" w:rsidR="001001E1" w:rsidRPr="004D42BB" w:rsidRDefault="001001E1" w:rsidP="001001E1">
      <w:pPr>
        <w:pStyle w:val="Listeafsnit"/>
        <w:spacing w:line="280" w:lineRule="exact"/>
        <w:contextualSpacing w:val="0"/>
        <w:rPr>
          <w:color w:val="auto"/>
          <w:lang w:val="en-US"/>
        </w:rPr>
      </w:pPr>
    </w:p>
    <w:p w14:paraId="3A821720" w14:textId="77777777" w:rsidR="0042364E" w:rsidRPr="000209A2" w:rsidRDefault="002F43B7" w:rsidP="0042364E">
      <w:pPr>
        <w:pStyle w:val="Overskrift1"/>
        <w:rPr>
          <w:lang w:val="en-US"/>
        </w:rPr>
      </w:pPr>
      <w:r w:rsidRPr="000209A2">
        <w:rPr>
          <w:lang w:val="en-US"/>
        </w:rPr>
        <w:lastRenderedPageBreak/>
        <w:t>3</w:t>
      </w:r>
      <w:r w:rsidR="007E2E22" w:rsidRPr="000209A2">
        <w:rPr>
          <w:lang w:val="en-US"/>
        </w:rPr>
        <w:t xml:space="preserve">. </w:t>
      </w:r>
      <w:r w:rsidR="0042364E" w:rsidRPr="00856AA7">
        <w:rPr>
          <w:lang w:val="en-GB" w:bidi="en-GB"/>
        </w:rPr>
        <w:t>Principles and lawfulness of processing</w:t>
      </w:r>
    </w:p>
    <w:p w14:paraId="2F0D4BEA" w14:textId="77777777" w:rsidR="005D1239" w:rsidRPr="000209A2" w:rsidRDefault="005D1239" w:rsidP="005D1239">
      <w:pPr>
        <w:rPr>
          <w:lang w:val="en-US"/>
        </w:rPr>
      </w:pPr>
    </w:p>
    <w:p w14:paraId="6A5DC1C4" w14:textId="4BF28657" w:rsidR="0029203A" w:rsidRPr="0029203A" w:rsidRDefault="005D1239" w:rsidP="0029203A">
      <w:pPr>
        <w:spacing w:after="200" w:line="276" w:lineRule="auto"/>
        <w:rPr>
          <w:color w:val="auto"/>
          <w:szCs w:val="18"/>
          <w:lang w:val="en-US"/>
        </w:rPr>
      </w:pPr>
      <w:r w:rsidRPr="0029203A">
        <w:rPr>
          <w:color w:val="auto"/>
          <w:lang w:val="en-US"/>
        </w:rPr>
        <w:t xml:space="preserve">3.1. </w:t>
      </w:r>
      <w:r w:rsidRPr="0029203A">
        <w:rPr>
          <w:color w:val="auto"/>
          <w:highlight w:val="lightGray"/>
          <w:lang w:val="en-US"/>
        </w:rPr>
        <w:t>[</w:t>
      </w:r>
      <w:r w:rsidR="0029203A" w:rsidRPr="0029203A">
        <w:rPr>
          <w:rFonts w:eastAsia="Verdana"/>
          <w:color w:val="auto"/>
          <w:szCs w:val="18"/>
          <w:highlight w:val="lightGray"/>
          <w:lang w:val="en-GB" w:bidi="en-GB"/>
        </w:rPr>
        <w:t>Describe who is responsible for the existence of a lawful basis for processing and for documenting this, for example vis-à-vis the supervisory authority]</w:t>
      </w:r>
      <w:r w:rsidR="0029203A" w:rsidRPr="0029203A">
        <w:rPr>
          <w:rFonts w:eastAsia="Verdana"/>
          <w:color w:val="auto"/>
          <w:szCs w:val="18"/>
          <w:lang w:val="en-GB" w:bidi="en-GB"/>
        </w:rPr>
        <w:t xml:space="preserve">.  </w:t>
      </w:r>
    </w:p>
    <w:p w14:paraId="7E036237" w14:textId="0EAE2011" w:rsidR="00EA1103" w:rsidRPr="00523DF4" w:rsidRDefault="005D1239" w:rsidP="005D1239">
      <w:pPr>
        <w:rPr>
          <w:color w:val="auto"/>
          <w:lang w:val="en-US"/>
        </w:rPr>
      </w:pPr>
      <w:r w:rsidRPr="00523DF4">
        <w:rPr>
          <w:color w:val="auto"/>
          <w:lang w:val="en-US"/>
        </w:rPr>
        <w:t xml:space="preserve">3.2. </w:t>
      </w:r>
      <w:r w:rsidR="00523DF4" w:rsidRPr="00856AA7">
        <w:rPr>
          <w:rFonts w:eastAsia="Verdana"/>
          <w:color w:val="auto"/>
          <w:szCs w:val="18"/>
          <w:lang w:val="en-GB" w:bidi="en-GB"/>
        </w:rPr>
        <w:t>Data Controller 1 and Data Controller 2 are each responsible for compliance with the principles for processing of personal data to the extent that the rules are applicable to their responsibilities under this agreement</w:t>
      </w:r>
      <w:r w:rsidR="00523DF4">
        <w:rPr>
          <w:rFonts w:eastAsia="Verdana"/>
          <w:color w:val="auto"/>
          <w:szCs w:val="18"/>
          <w:lang w:val="en-GB" w:bidi="en-GB"/>
        </w:rPr>
        <w:t>.</w:t>
      </w:r>
    </w:p>
    <w:p w14:paraId="4B632107" w14:textId="77777777" w:rsidR="001001E1" w:rsidRPr="0042364E" w:rsidRDefault="001001E1" w:rsidP="001001E1">
      <w:pPr>
        <w:pStyle w:val="Listeafsnit"/>
        <w:rPr>
          <w:color w:val="auto"/>
          <w:lang w:val="en-US"/>
        </w:rPr>
      </w:pPr>
    </w:p>
    <w:p w14:paraId="09215CDC" w14:textId="77777777" w:rsidR="001001E1" w:rsidRPr="0042364E" w:rsidRDefault="001001E1" w:rsidP="001001E1">
      <w:pPr>
        <w:pStyle w:val="Listeafsnit"/>
        <w:spacing w:line="280" w:lineRule="exact"/>
        <w:contextualSpacing w:val="0"/>
        <w:rPr>
          <w:color w:val="auto"/>
          <w:lang w:val="en-US"/>
        </w:rPr>
      </w:pPr>
    </w:p>
    <w:p w14:paraId="13D09D84" w14:textId="77777777" w:rsidR="007A66C3" w:rsidRPr="000209A2" w:rsidRDefault="0015322A" w:rsidP="007A66C3">
      <w:pPr>
        <w:pStyle w:val="Overskrift1"/>
        <w:rPr>
          <w:lang w:val="en-US"/>
        </w:rPr>
      </w:pPr>
      <w:bookmarkStart w:id="2" w:name="_Toc61383086"/>
      <w:bookmarkStart w:id="3" w:name="_Toc93316326"/>
      <w:r w:rsidRPr="000209A2">
        <w:rPr>
          <w:lang w:val="en-US"/>
        </w:rPr>
        <w:t>4</w:t>
      </w:r>
      <w:r w:rsidR="007E2E22" w:rsidRPr="000209A2">
        <w:rPr>
          <w:lang w:val="en-US"/>
        </w:rPr>
        <w:t xml:space="preserve">. </w:t>
      </w:r>
      <w:bookmarkEnd w:id="2"/>
      <w:bookmarkEnd w:id="3"/>
      <w:r w:rsidR="007A66C3" w:rsidRPr="00856AA7">
        <w:rPr>
          <w:lang w:val="en-GB" w:bidi="en-GB"/>
        </w:rPr>
        <w:t>Rights of the data subjects</w:t>
      </w:r>
    </w:p>
    <w:p w14:paraId="7589748A" w14:textId="77777777" w:rsidR="00931FFC" w:rsidRPr="000209A2" w:rsidRDefault="00931FFC" w:rsidP="00931FFC">
      <w:pPr>
        <w:rPr>
          <w:color w:val="auto"/>
          <w:lang w:val="en-US"/>
        </w:rPr>
      </w:pPr>
    </w:p>
    <w:p w14:paraId="144D5276" w14:textId="60A3AF90" w:rsidR="00665B96" w:rsidRPr="00665B96" w:rsidRDefault="00931FFC" w:rsidP="00665B96">
      <w:pPr>
        <w:rPr>
          <w:color w:val="auto"/>
          <w:lang w:val="en-US"/>
        </w:rPr>
      </w:pPr>
      <w:r w:rsidRPr="00665B96">
        <w:rPr>
          <w:color w:val="auto"/>
          <w:lang w:val="en-US"/>
        </w:rPr>
        <w:t>4.1.</w:t>
      </w:r>
      <w:r w:rsidRPr="00C867F1">
        <w:rPr>
          <w:color w:val="auto"/>
          <w:highlight w:val="lightGray"/>
          <w:lang w:val="en-US"/>
        </w:rPr>
        <w:t>[</w:t>
      </w:r>
      <w:r w:rsidR="00665B96" w:rsidRPr="00C867F1">
        <w:rPr>
          <w:color w:val="auto"/>
          <w:highlight w:val="lightGray"/>
          <w:lang w:val="en-US"/>
        </w:rPr>
        <w:t>Controller 1/Data Controller 2/Both parties]</w:t>
      </w:r>
      <w:r w:rsidR="00665B96" w:rsidRPr="00665B96">
        <w:rPr>
          <w:color w:val="auto"/>
          <w:lang w:val="en-US"/>
        </w:rPr>
        <w:t xml:space="preserve"> is/are responsible for safeguarding the rights of the data subjects by complying with the below rules of the General Data Protection Regulation:</w:t>
      </w:r>
    </w:p>
    <w:p w14:paraId="75614661" w14:textId="77777777" w:rsidR="00665B96" w:rsidRPr="00665B96" w:rsidRDefault="00665B96" w:rsidP="00665B96">
      <w:pPr>
        <w:rPr>
          <w:color w:val="auto"/>
          <w:lang w:val="en-US"/>
        </w:rPr>
      </w:pPr>
    </w:p>
    <w:p w14:paraId="2FD5E0B3" w14:textId="5325DE0C" w:rsidR="00665B96" w:rsidRPr="00770EA4" w:rsidRDefault="00665B96" w:rsidP="00770EA4">
      <w:pPr>
        <w:pStyle w:val="Listeafsnit"/>
        <w:numPr>
          <w:ilvl w:val="0"/>
          <w:numId w:val="33"/>
        </w:numPr>
        <w:rPr>
          <w:color w:val="auto"/>
          <w:lang w:val="en-US"/>
        </w:rPr>
      </w:pPr>
      <w:r w:rsidRPr="00770EA4">
        <w:rPr>
          <w:color w:val="auto"/>
          <w:lang w:val="en-US"/>
        </w:rPr>
        <w:t xml:space="preserve">duty to provide information where personal data are collected from the data subject, </w:t>
      </w:r>
    </w:p>
    <w:p w14:paraId="3B1A1303" w14:textId="7EE50D14" w:rsidR="00665B96" w:rsidRPr="00770EA4" w:rsidRDefault="00665B96" w:rsidP="00770EA4">
      <w:pPr>
        <w:pStyle w:val="Listeafsnit"/>
        <w:numPr>
          <w:ilvl w:val="0"/>
          <w:numId w:val="33"/>
        </w:numPr>
        <w:rPr>
          <w:color w:val="auto"/>
          <w:lang w:val="en-US"/>
        </w:rPr>
      </w:pPr>
      <w:r w:rsidRPr="00770EA4">
        <w:rPr>
          <w:color w:val="auto"/>
          <w:lang w:val="en-US"/>
        </w:rPr>
        <w:t xml:space="preserve">duty to provide information where personal data have not been obtained from the data subject, </w:t>
      </w:r>
    </w:p>
    <w:p w14:paraId="725827B6" w14:textId="40245ABC" w:rsidR="00665B96" w:rsidRPr="00770EA4" w:rsidRDefault="00665B96" w:rsidP="00770EA4">
      <w:pPr>
        <w:pStyle w:val="Listeafsnit"/>
        <w:numPr>
          <w:ilvl w:val="0"/>
          <w:numId w:val="33"/>
        </w:numPr>
        <w:rPr>
          <w:color w:val="auto"/>
          <w:lang w:val="en-US"/>
        </w:rPr>
      </w:pPr>
      <w:r w:rsidRPr="00770EA4">
        <w:rPr>
          <w:color w:val="auto"/>
          <w:lang w:val="en-US"/>
        </w:rPr>
        <w:t>right of access by the data subject,</w:t>
      </w:r>
    </w:p>
    <w:p w14:paraId="3AF87837" w14:textId="6AEDB076" w:rsidR="00665B96" w:rsidRPr="00770EA4" w:rsidRDefault="00665B96" w:rsidP="00770EA4">
      <w:pPr>
        <w:pStyle w:val="Listeafsnit"/>
        <w:numPr>
          <w:ilvl w:val="0"/>
          <w:numId w:val="33"/>
        </w:numPr>
        <w:rPr>
          <w:color w:val="auto"/>
          <w:lang w:val="en-US"/>
        </w:rPr>
      </w:pPr>
      <w:r w:rsidRPr="00770EA4">
        <w:rPr>
          <w:color w:val="auto"/>
          <w:lang w:val="en-US"/>
        </w:rPr>
        <w:t xml:space="preserve">right to rectification, </w:t>
      </w:r>
    </w:p>
    <w:p w14:paraId="69289CA3" w14:textId="5EC32F92" w:rsidR="00665B96" w:rsidRPr="00770EA4" w:rsidRDefault="00665B96" w:rsidP="00770EA4">
      <w:pPr>
        <w:pStyle w:val="Listeafsnit"/>
        <w:numPr>
          <w:ilvl w:val="0"/>
          <w:numId w:val="33"/>
        </w:numPr>
        <w:rPr>
          <w:color w:val="auto"/>
          <w:lang w:val="en-US"/>
        </w:rPr>
      </w:pPr>
      <w:r w:rsidRPr="00770EA4">
        <w:rPr>
          <w:color w:val="auto"/>
          <w:lang w:val="en-US"/>
        </w:rPr>
        <w:t xml:space="preserve">right to </w:t>
      </w:r>
      <w:proofErr w:type="gramStart"/>
      <w:r w:rsidRPr="00770EA4">
        <w:rPr>
          <w:color w:val="auto"/>
          <w:lang w:val="en-US"/>
        </w:rPr>
        <w:t>erasure</w:t>
      </w:r>
      <w:r w:rsidR="007B7A49" w:rsidRPr="00770EA4">
        <w:rPr>
          <w:color w:val="auto"/>
          <w:lang w:val="en-US"/>
        </w:rPr>
        <w:t xml:space="preserve"> </w:t>
      </w:r>
      <w:r w:rsidRPr="00770EA4">
        <w:rPr>
          <w:color w:val="auto"/>
          <w:lang w:val="en-US"/>
        </w:rPr>
        <w:t>(‘</w:t>
      </w:r>
      <w:proofErr w:type="gramEnd"/>
      <w:r w:rsidRPr="00770EA4">
        <w:rPr>
          <w:color w:val="auto"/>
          <w:lang w:val="en-US"/>
        </w:rPr>
        <w:t xml:space="preserve">right to be forgotten’), </w:t>
      </w:r>
    </w:p>
    <w:p w14:paraId="560DFE11" w14:textId="6EC24EE1" w:rsidR="00665B96" w:rsidRPr="00770EA4" w:rsidRDefault="00665B96" w:rsidP="00770EA4">
      <w:pPr>
        <w:pStyle w:val="Listeafsnit"/>
        <w:numPr>
          <w:ilvl w:val="0"/>
          <w:numId w:val="33"/>
        </w:numPr>
        <w:rPr>
          <w:color w:val="auto"/>
          <w:lang w:val="en-US"/>
        </w:rPr>
      </w:pPr>
      <w:r w:rsidRPr="00770EA4">
        <w:rPr>
          <w:color w:val="auto"/>
          <w:lang w:val="en-US"/>
        </w:rPr>
        <w:t>right to restriction of processing,</w:t>
      </w:r>
    </w:p>
    <w:p w14:paraId="71D8BEBF" w14:textId="02179ABD" w:rsidR="00665B96" w:rsidRPr="00770EA4" w:rsidRDefault="00665B96" w:rsidP="00770EA4">
      <w:pPr>
        <w:pStyle w:val="Listeafsnit"/>
        <w:numPr>
          <w:ilvl w:val="0"/>
          <w:numId w:val="33"/>
        </w:numPr>
        <w:rPr>
          <w:color w:val="auto"/>
          <w:lang w:val="en-US"/>
        </w:rPr>
      </w:pPr>
      <w:r w:rsidRPr="00770EA4">
        <w:rPr>
          <w:color w:val="auto"/>
          <w:lang w:val="en-US"/>
        </w:rPr>
        <w:t xml:space="preserve">notification obligation regarding rectification or erasure of personal data or restriction of processing, </w:t>
      </w:r>
    </w:p>
    <w:p w14:paraId="231A86CC" w14:textId="07760420" w:rsidR="00665B96" w:rsidRPr="00770EA4" w:rsidRDefault="00665B96" w:rsidP="00770EA4">
      <w:pPr>
        <w:pStyle w:val="Listeafsnit"/>
        <w:numPr>
          <w:ilvl w:val="0"/>
          <w:numId w:val="33"/>
        </w:numPr>
        <w:rPr>
          <w:color w:val="auto"/>
          <w:lang w:val="en-US"/>
        </w:rPr>
      </w:pPr>
      <w:r w:rsidRPr="00770EA4">
        <w:rPr>
          <w:color w:val="auto"/>
          <w:lang w:val="en-US"/>
        </w:rPr>
        <w:t>right to data portability (however, not applicable to public authorities) and</w:t>
      </w:r>
    </w:p>
    <w:p w14:paraId="0C4AFAFF" w14:textId="2025889B" w:rsidR="00770EA4" w:rsidRPr="00770EA4" w:rsidRDefault="00665B96" w:rsidP="00770EA4">
      <w:pPr>
        <w:pStyle w:val="Listeafsnit"/>
        <w:numPr>
          <w:ilvl w:val="0"/>
          <w:numId w:val="33"/>
        </w:numPr>
        <w:rPr>
          <w:color w:val="auto"/>
          <w:lang w:val="en-US"/>
        </w:rPr>
      </w:pPr>
      <w:r w:rsidRPr="00770EA4">
        <w:rPr>
          <w:color w:val="auto"/>
          <w:lang w:val="en-US"/>
        </w:rPr>
        <w:t>right to object to processing</w:t>
      </w:r>
      <w:r w:rsidR="00770EA4" w:rsidRPr="00770EA4">
        <w:rPr>
          <w:color w:val="auto"/>
          <w:lang w:val="en-US"/>
        </w:rPr>
        <w:t>.</w:t>
      </w:r>
    </w:p>
    <w:p w14:paraId="627A7B46" w14:textId="77777777" w:rsidR="00931FFC" w:rsidRPr="00155C83" w:rsidRDefault="00931FFC" w:rsidP="00931FFC">
      <w:pPr>
        <w:rPr>
          <w:color w:val="auto"/>
          <w:lang w:val="en-US"/>
        </w:rPr>
      </w:pPr>
    </w:p>
    <w:p w14:paraId="0FD825AB" w14:textId="679C5D58" w:rsidR="00931FFC" w:rsidRPr="001F5641" w:rsidRDefault="00931FFC" w:rsidP="00931FFC">
      <w:pPr>
        <w:rPr>
          <w:color w:val="auto"/>
          <w:lang w:val="en-US"/>
        </w:rPr>
      </w:pPr>
      <w:r w:rsidRPr="001F5641">
        <w:rPr>
          <w:color w:val="auto"/>
          <w:lang w:val="en-US"/>
        </w:rPr>
        <w:t>4.2.</w:t>
      </w:r>
      <w:r w:rsidR="00590756" w:rsidRPr="001F5641">
        <w:rPr>
          <w:color w:val="auto"/>
          <w:lang w:val="en-US"/>
        </w:rPr>
        <w:t xml:space="preserve"> </w:t>
      </w:r>
      <w:r w:rsidR="001F5641" w:rsidRPr="00D26EDB">
        <w:rPr>
          <w:color w:val="auto"/>
          <w:highlight w:val="lightGray"/>
          <w:lang w:val="en-US"/>
        </w:rPr>
        <w:t>[If necessary, describe in greater detail the regulation of the parties’ responsibility in connection with their compliance with the rights of the data subjects, especially if the responsibility has been divided between the parties]</w:t>
      </w:r>
      <w:r w:rsidR="001F5641" w:rsidRPr="001F5641">
        <w:rPr>
          <w:color w:val="auto"/>
          <w:lang w:val="en-US"/>
        </w:rPr>
        <w:t>.</w:t>
      </w:r>
    </w:p>
    <w:p w14:paraId="7229C08C" w14:textId="77777777" w:rsidR="00931FFC" w:rsidRPr="001F5641" w:rsidRDefault="00931FFC" w:rsidP="00931FFC">
      <w:pPr>
        <w:rPr>
          <w:color w:val="auto"/>
          <w:lang w:val="en-US"/>
        </w:rPr>
      </w:pPr>
    </w:p>
    <w:p w14:paraId="46CCBA3D" w14:textId="7388B320" w:rsidR="00931FFC" w:rsidRPr="00687F50" w:rsidRDefault="00931FFC" w:rsidP="00931FFC">
      <w:pPr>
        <w:rPr>
          <w:color w:val="auto"/>
          <w:lang w:val="en-US"/>
        </w:rPr>
      </w:pPr>
      <w:r w:rsidRPr="00687F50">
        <w:rPr>
          <w:color w:val="auto"/>
          <w:lang w:val="en-US"/>
        </w:rPr>
        <w:t>4.3.</w:t>
      </w:r>
      <w:r w:rsidR="00804B8B" w:rsidRPr="00687F50">
        <w:rPr>
          <w:color w:val="auto"/>
          <w:lang w:val="en-US"/>
        </w:rPr>
        <w:t xml:space="preserve"> </w:t>
      </w:r>
      <w:r w:rsidR="00687F50" w:rsidRPr="00856AA7">
        <w:rPr>
          <w:rFonts w:eastAsia="Verdana"/>
          <w:color w:val="auto"/>
          <w:szCs w:val="18"/>
          <w:lang w:val="en-GB" w:bidi="en-GB"/>
        </w:rPr>
        <w:t>If Data Controller 1 receives a request or an inquiry from a data subject regarding matters covered by Data Controller 2’s responsibility, as set out above, it must be passed on to Data Controller 2 as soon as possible</w:t>
      </w:r>
      <w:r w:rsidR="00687F50">
        <w:rPr>
          <w:rFonts w:eastAsia="Verdana"/>
          <w:color w:val="auto"/>
          <w:szCs w:val="18"/>
          <w:lang w:val="en-GB" w:bidi="en-GB"/>
        </w:rPr>
        <w:t>.</w:t>
      </w:r>
    </w:p>
    <w:p w14:paraId="371187E8" w14:textId="77777777" w:rsidR="00931FFC" w:rsidRPr="00687F50" w:rsidRDefault="00931FFC" w:rsidP="00931FFC">
      <w:pPr>
        <w:rPr>
          <w:color w:val="auto"/>
          <w:lang w:val="en-US"/>
        </w:rPr>
      </w:pPr>
    </w:p>
    <w:p w14:paraId="3697AFA4" w14:textId="3E5AC908" w:rsidR="00931FFC" w:rsidRPr="003545AF" w:rsidRDefault="00931FFC" w:rsidP="00931FFC">
      <w:pPr>
        <w:rPr>
          <w:color w:val="auto"/>
          <w:lang w:val="en-US"/>
        </w:rPr>
      </w:pPr>
      <w:r w:rsidRPr="003545AF">
        <w:rPr>
          <w:color w:val="auto"/>
          <w:lang w:val="en-US"/>
        </w:rPr>
        <w:t>4.4.</w:t>
      </w:r>
      <w:r w:rsidR="00804B8B" w:rsidRPr="003545AF">
        <w:rPr>
          <w:color w:val="auto"/>
          <w:lang w:val="en-US"/>
        </w:rPr>
        <w:t xml:space="preserve"> </w:t>
      </w:r>
      <w:r w:rsidR="003545AF" w:rsidRPr="003545AF">
        <w:rPr>
          <w:color w:val="auto"/>
          <w:lang w:val="en-US"/>
        </w:rPr>
        <w:t>If Data Controller 2 receives a request or an inquiry from a data subject regarding matters covered by Data Controller 1’s responsibility, as set out above, it must be passed on to Data Controller 1 as soon as possible.</w:t>
      </w:r>
    </w:p>
    <w:p w14:paraId="7439F0AE" w14:textId="77777777" w:rsidR="00931FFC" w:rsidRPr="003545AF" w:rsidRDefault="00931FFC" w:rsidP="00931FFC">
      <w:pPr>
        <w:rPr>
          <w:color w:val="auto"/>
          <w:lang w:val="en-US"/>
        </w:rPr>
      </w:pPr>
    </w:p>
    <w:p w14:paraId="6DD335B3" w14:textId="392DE736" w:rsidR="00931FFC" w:rsidRPr="005660B4" w:rsidRDefault="00931FFC" w:rsidP="00931FFC">
      <w:pPr>
        <w:rPr>
          <w:color w:val="auto"/>
          <w:lang w:val="en-US"/>
        </w:rPr>
      </w:pPr>
      <w:r w:rsidRPr="005660B4">
        <w:rPr>
          <w:color w:val="auto"/>
          <w:lang w:val="en-US"/>
        </w:rPr>
        <w:t>4.5.</w:t>
      </w:r>
      <w:r w:rsidR="00804B8B" w:rsidRPr="005660B4">
        <w:rPr>
          <w:color w:val="auto"/>
          <w:lang w:val="en-US"/>
        </w:rPr>
        <w:t xml:space="preserve"> </w:t>
      </w:r>
      <w:r w:rsidR="005660B4" w:rsidRPr="005660B4">
        <w:rPr>
          <w:color w:val="auto"/>
          <w:lang w:val="en-US" w:bidi="en-GB"/>
        </w:rPr>
        <w:t>The parties are responsible for assisting each other to the extent that this is relevant and necessary for both parties to comply with their obligations to the data subjects</w:t>
      </w:r>
    </w:p>
    <w:p w14:paraId="5AC002D8" w14:textId="77777777" w:rsidR="00931FFC" w:rsidRPr="005660B4" w:rsidRDefault="00931FFC" w:rsidP="00931FFC">
      <w:pPr>
        <w:rPr>
          <w:color w:val="auto"/>
          <w:lang w:val="en-US"/>
        </w:rPr>
      </w:pPr>
    </w:p>
    <w:p w14:paraId="72899596" w14:textId="472E52E4" w:rsidR="001001E1" w:rsidRPr="000D158B" w:rsidRDefault="00931FFC" w:rsidP="00931FFC">
      <w:pPr>
        <w:rPr>
          <w:color w:val="auto"/>
          <w:lang w:val="en-US"/>
        </w:rPr>
      </w:pPr>
      <w:r w:rsidRPr="000D158B">
        <w:rPr>
          <w:color w:val="auto"/>
          <w:lang w:val="en-US"/>
        </w:rPr>
        <w:t>4.6.</w:t>
      </w:r>
      <w:r w:rsidR="00804B8B" w:rsidRPr="000D158B">
        <w:rPr>
          <w:color w:val="auto"/>
          <w:lang w:val="en-US"/>
        </w:rPr>
        <w:t xml:space="preserve"> </w:t>
      </w:r>
      <w:r w:rsidRPr="000D158B">
        <w:rPr>
          <w:color w:val="auto"/>
          <w:highlight w:val="lightGray"/>
          <w:lang w:val="en-US"/>
        </w:rPr>
        <w:t>[</w:t>
      </w:r>
      <w:r w:rsidR="000D158B" w:rsidRPr="000D158B">
        <w:rPr>
          <w:color w:val="auto"/>
          <w:highlight w:val="lightGray"/>
          <w:lang w:val="en-US" w:bidi="en-GB"/>
        </w:rPr>
        <w:t>If necessary, describe in greater detail the regulation of the parties’ responsibility to assist each other, for example when this may be relevant</w:t>
      </w:r>
      <w:r w:rsidRPr="000D158B">
        <w:rPr>
          <w:color w:val="auto"/>
          <w:highlight w:val="lightGray"/>
          <w:lang w:val="en-US"/>
        </w:rPr>
        <w:t>]</w:t>
      </w:r>
      <w:r w:rsidRPr="000D158B">
        <w:rPr>
          <w:color w:val="auto"/>
          <w:lang w:val="en-US"/>
        </w:rPr>
        <w:t>.</w:t>
      </w:r>
    </w:p>
    <w:p w14:paraId="0884DBDD" w14:textId="77777777" w:rsidR="0095782D" w:rsidRPr="000D158B" w:rsidRDefault="0095782D" w:rsidP="00931FFC">
      <w:pPr>
        <w:rPr>
          <w:color w:val="auto"/>
          <w:lang w:val="en-US"/>
        </w:rPr>
      </w:pPr>
    </w:p>
    <w:p w14:paraId="3566A9C6" w14:textId="77777777" w:rsidR="00D210B4" w:rsidRPr="000D158B" w:rsidRDefault="00D210B4" w:rsidP="00D210B4">
      <w:pPr>
        <w:rPr>
          <w:lang w:val="en-US"/>
        </w:rPr>
      </w:pPr>
      <w:bookmarkStart w:id="4" w:name="_Toc61383087"/>
      <w:bookmarkStart w:id="5" w:name="_Toc93316327"/>
    </w:p>
    <w:bookmarkEnd w:id="4"/>
    <w:bookmarkEnd w:id="5"/>
    <w:p w14:paraId="05F56B78" w14:textId="77777777" w:rsidR="00DD5D68" w:rsidRPr="00DD5D68" w:rsidRDefault="001035DB" w:rsidP="00DD5D68">
      <w:pPr>
        <w:pStyle w:val="Overskrift1"/>
        <w:rPr>
          <w:lang w:val="en-US"/>
        </w:rPr>
      </w:pPr>
      <w:r w:rsidRPr="00DD5D68">
        <w:rPr>
          <w:lang w:val="en-US"/>
        </w:rPr>
        <w:t xml:space="preserve">5. </w:t>
      </w:r>
      <w:r w:rsidR="00DD5D68" w:rsidRPr="00DD5D68">
        <w:rPr>
          <w:lang w:val="en-US" w:bidi="en-GB"/>
        </w:rPr>
        <w:t>Security of processing and documentation of compliance with the General Data Protection Regulation</w:t>
      </w:r>
    </w:p>
    <w:p w14:paraId="6FF19B31" w14:textId="77777777" w:rsidR="001001E1" w:rsidRPr="00DD5D68" w:rsidRDefault="001001E1" w:rsidP="00EA1103">
      <w:pPr>
        <w:pStyle w:val="Listeafsnit"/>
        <w:rPr>
          <w:color w:val="auto"/>
          <w:lang w:val="en-US"/>
        </w:rPr>
      </w:pPr>
    </w:p>
    <w:p w14:paraId="4DB520D4" w14:textId="31469D71" w:rsidR="00F01E3A" w:rsidRPr="00F01E3A" w:rsidRDefault="006B5F9B" w:rsidP="00F01E3A">
      <w:pPr>
        <w:rPr>
          <w:color w:val="auto"/>
          <w:lang w:val="en-US"/>
        </w:rPr>
      </w:pPr>
      <w:r w:rsidRPr="00F01E3A">
        <w:rPr>
          <w:color w:val="auto"/>
          <w:lang w:val="en-US"/>
        </w:rPr>
        <w:t xml:space="preserve">5.1. </w:t>
      </w:r>
      <w:r w:rsidR="00F01E3A">
        <w:rPr>
          <w:color w:val="auto"/>
          <w:lang w:val="en-US"/>
        </w:rPr>
        <w:t>T</w:t>
      </w:r>
      <w:r w:rsidR="00F01E3A" w:rsidRPr="00F01E3A">
        <w:rPr>
          <w:color w:val="auto"/>
          <w:lang w:val="en-US"/>
        </w:rPr>
        <w:t xml:space="preserve">aking into account the nature, scope, context and purpose of the processing in question as well as the risk of varying likelihood and severity for the rights and freedoms of natural persons, </w:t>
      </w:r>
      <w:r w:rsidR="00F01E3A" w:rsidRPr="000D7F6E">
        <w:rPr>
          <w:color w:val="auto"/>
          <w:highlight w:val="lightGray"/>
          <w:lang w:val="en-US"/>
        </w:rPr>
        <w:t>[Data Controller 1/Controller 2/both parties]</w:t>
      </w:r>
      <w:r w:rsidR="00F01E3A" w:rsidRPr="00F01E3A">
        <w:rPr>
          <w:color w:val="auto"/>
          <w:lang w:val="en-US"/>
        </w:rPr>
        <w:t xml:space="preserve"> must implement appropriate technical and organisational measures to ensure and be able to demonstrate that the processing is performed in accordance with </w:t>
      </w:r>
      <w:r w:rsidR="00F01E3A" w:rsidRPr="00F01E3A">
        <w:rPr>
          <w:color w:val="auto"/>
          <w:lang w:val="en-US"/>
        </w:rPr>
        <w:lastRenderedPageBreak/>
        <w:t xml:space="preserve">the General Data Protection Regulation. The measures must be reviewed and updated where necessary (Article 24 of the General Data Protection Regulation). This may, for example, involve </w:t>
      </w:r>
      <w:r w:rsidR="00F01E3A" w:rsidRPr="00153DDB">
        <w:rPr>
          <w:color w:val="auto"/>
          <w:highlight w:val="lightGray"/>
          <w:lang w:val="en-US"/>
        </w:rPr>
        <w:t>[Data Controller 1/Data Controller 2/both parties]</w:t>
      </w:r>
      <w:r w:rsidR="00F01E3A" w:rsidRPr="00F01E3A">
        <w:rPr>
          <w:color w:val="auto"/>
          <w:lang w:val="en-US"/>
        </w:rPr>
        <w:t xml:space="preserve"> drawing up procedures for handling personal data breaches, requests for access or compliance with the duty to provide information and the notification obligation.</w:t>
      </w:r>
    </w:p>
    <w:p w14:paraId="38B93F88" w14:textId="77777777" w:rsidR="00F01E3A" w:rsidRPr="00F01E3A" w:rsidRDefault="00F01E3A" w:rsidP="00F01E3A">
      <w:pPr>
        <w:rPr>
          <w:color w:val="auto"/>
          <w:lang w:val="en-US"/>
        </w:rPr>
      </w:pPr>
    </w:p>
    <w:p w14:paraId="35C70811" w14:textId="4F8AE2D3" w:rsidR="00F01E3A" w:rsidRPr="00F01E3A" w:rsidRDefault="00020598" w:rsidP="00F01E3A">
      <w:pPr>
        <w:rPr>
          <w:color w:val="auto"/>
          <w:lang w:val="en-US"/>
        </w:rPr>
      </w:pPr>
      <w:r>
        <w:rPr>
          <w:color w:val="auto"/>
          <w:lang w:val="en-US"/>
        </w:rPr>
        <w:t>5.2</w:t>
      </w:r>
      <w:r w:rsidR="00F01E3A" w:rsidRPr="00F01E3A">
        <w:rPr>
          <w:color w:val="auto"/>
          <w:lang w:val="en-US"/>
        </w:rPr>
        <w:t>.</w:t>
      </w:r>
      <w:r>
        <w:rPr>
          <w:color w:val="auto"/>
          <w:lang w:val="en-US"/>
        </w:rPr>
        <w:t xml:space="preserve"> </w:t>
      </w:r>
      <w:r w:rsidR="00F01E3A" w:rsidRPr="00F879E8">
        <w:rPr>
          <w:color w:val="auto"/>
          <w:highlight w:val="lightGray"/>
          <w:lang w:val="en-US"/>
        </w:rPr>
        <w:t>[Data Controller 1’s/Data Controller 2’s/Both parties’]</w:t>
      </w:r>
      <w:r w:rsidR="00F01E3A" w:rsidRPr="00F01E3A">
        <w:rPr>
          <w:color w:val="auto"/>
          <w:lang w:val="en-US"/>
        </w:rPr>
        <w:t xml:space="preserve"> measures must include the implementation of appropriate data protection policies where this is proportionate in relation to the processing activities.</w:t>
      </w:r>
    </w:p>
    <w:p w14:paraId="2F8D4ED7" w14:textId="77777777" w:rsidR="00F01E3A" w:rsidRPr="00F01E3A" w:rsidRDefault="00F01E3A" w:rsidP="00F01E3A">
      <w:pPr>
        <w:rPr>
          <w:color w:val="auto"/>
          <w:lang w:val="en-US"/>
        </w:rPr>
      </w:pPr>
    </w:p>
    <w:p w14:paraId="5B165FB3" w14:textId="5977B34E" w:rsidR="00F01E3A" w:rsidRPr="00F01E3A" w:rsidRDefault="00020598" w:rsidP="00F01E3A">
      <w:pPr>
        <w:rPr>
          <w:color w:val="auto"/>
          <w:lang w:val="en-US"/>
        </w:rPr>
      </w:pPr>
      <w:r>
        <w:rPr>
          <w:color w:val="auto"/>
          <w:lang w:val="en-US"/>
        </w:rPr>
        <w:t xml:space="preserve">5.3. </w:t>
      </w:r>
      <w:r w:rsidR="00F01E3A" w:rsidRPr="00C311E6">
        <w:rPr>
          <w:color w:val="auto"/>
          <w:highlight w:val="lightGray"/>
          <w:lang w:val="en-US"/>
        </w:rPr>
        <w:t>[Data Controller 1/Data Controller 2/Both parties]</w:t>
      </w:r>
      <w:r w:rsidR="00F01E3A" w:rsidRPr="00F01E3A">
        <w:rPr>
          <w:color w:val="auto"/>
          <w:lang w:val="en-US"/>
        </w:rPr>
        <w:t xml:space="preserve"> is/are responsible for compliance with the rule on data protection by design and by default set out in Article 25 of the General Data Protection Regulation. </w:t>
      </w:r>
    </w:p>
    <w:p w14:paraId="04624ED1" w14:textId="77777777" w:rsidR="00F01E3A" w:rsidRPr="00F01E3A" w:rsidRDefault="00F01E3A" w:rsidP="00F01E3A">
      <w:pPr>
        <w:rPr>
          <w:color w:val="auto"/>
          <w:lang w:val="en-US"/>
        </w:rPr>
      </w:pPr>
    </w:p>
    <w:p w14:paraId="4A7653E9" w14:textId="20DAD118" w:rsidR="00F01E3A" w:rsidRPr="00F01E3A" w:rsidRDefault="00020598" w:rsidP="00F01E3A">
      <w:pPr>
        <w:rPr>
          <w:color w:val="auto"/>
          <w:lang w:val="en-US"/>
        </w:rPr>
      </w:pPr>
      <w:r>
        <w:rPr>
          <w:color w:val="auto"/>
          <w:lang w:val="en-US"/>
        </w:rPr>
        <w:t xml:space="preserve">5.4. </w:t>
      </w:r>
      <w:r w:rsidR="00F01E3A" w:rsidRPr="00633009">
        <w:rPr>
          <w:color w:val="auto"/>
          <w:highlight w:val="lightGray"/>
          <w:lang w:val="en-US"/>
        </w:rPr>
        <w:t>[Data Controller 1/Data Controller 2/Both parties]</w:t>
      </w:r>
      <w:r w:rsidR="00F01E3A" w:rsidRPr="00F01E3A">
        <w:rPr>
          <w:color w:val="auto"/>
          <w:lang w:val="en-US"/>
        </w:rPr>
        <w:t xml:space="preserve"> is/are responsible for compliance with the requirement for security of processing set out in Article 32 of the General Data Protection Regulation. This entails that, taking into account the state of the art, the costs of implementation and the nature, scope, context and purposes of processing as well as the risk of varying likelihood and severity for the rights and freedoms of natural persons, </w:t>
      </w:r>
      <w:r w:rsidR="00F01E3A" w:rsidRPr="00EA433A">
        <w:rPr>
          <w:color w:val="auto"/>
          <w:highlight w:val="lightGray"/>
          <w:lang w:val="en-US"/>
        </w:rPr>
        <w:t>[Data Controller 1/Data Controller 2/both parties]</w:t>
      </w:r>
      <w:r w:rsidR="00F01E3A" w:rsidRPr="00F01E3A">
        <w:rPr>
          <w:color w:val="auto"/>
          <w:lang w:val="en-US"/>
        </w:rPr>
        <w:t xml:space="preserve"> must implement appropriate technical and organisational measures to ensure a level of security appropriate to those risks.   </w:t>
      </w:r>
    </w:p>
    <w:p w14:paraId="387DDD06" w14:textId="77777777" w:rsidR="00F01E3A" w:rsidRPr="00F01E3A" w:rsidRDefault="00F01E3A" w:rsidP="00F01E3A">
      <w:pPr>
        <w:rPr>
          <w:color w:val="auto"/>
          <w:lang w:val="en-US"/>
        </w:rPr>
      </w:pPr>
    </w:p>
    <w:p w14:paraId="4F94FEAE" w14:textId="77777777" w:rsidR="00F01E3A" w:rsidRPr="00F01E3A" w:rsidRDefault="00F01E3A" w:rsidP="00F01E3A">
      <w:pPr>
        <w:rPr>
          <w:color w:val="auto"/>
          <w:lang w:val="en-US"/>
        </w:rPr>
      </w:pPr>
      <w:r w:rsidRPr="00C42041">
        <w:rPr>
          <w:color w:val="auto"/>
          <w:highlight w:val="lightGray"/>
          <w:lang w:val="en-US"/>
        </w:rPr>
        <w:t>[Data Controller 1/Data Controller 2/Both parties]</w:t>
      </w:r>
      <w:r w:rsidRPr="00F01E3A">
        <w:rPr>
          <w:color w:val="auto"/>
          <w:lang w:val="en-US"/>
        </w:rPr>
        <w:t xml:space="preserve"> must therefore perform (and be able to document) a data protection impact assessment and subsequently implement measures to limit the identified risks. </w:t>
      </w:r>
    </w:p>
    <w:p w14:paraId="21FB2856" w14:textId="77777777" w:rsidR="00F01E3A" w:rsidRPr="00F01E3A" w:rsidRDefault="00F01E3A" w:rsidP="00F01E3A">
      <w:pPr>
        <w:rPr>
          <w:color w:val="auto"/>
          <w:lang w:val="en-US"/>
        </w:rPr>
      </w:pPr>
    </w:p>
    <w:p w14:paraId="3B473DE4" w14:textId="42308211" w:rsidR="00F01E3A" w:rsidRPr="00F01E3A" w:rsidRDefault="00554952" w:rsidP="00F01E3A">
      <w:pPr>
        <w:rPr>
          <w:color w:val="auto"/>
          <w:lang w:val="en-US"/>
        </w:rPr>
      </w:pPr>
      <w:r>
        <w:rPr>
          <w:color w:val="auto"/>
          <w:lang w:val="en-US"/>
        </w:rPr>
        <w:t>5.5.</w:t>
      </w:r>
      <w:r w:rsidR="00020598">
        <w:rPr>
          <w:color w:val="auto"/>
          <w:lang w:val="en-US"/>
        </w:rPr>
        <w:t xml:space="preserve"> </w:t>
      </w:r>
      <w:r w:rsidR="00F01E3A" w:rsidRPr="005E63E1">
        <w:rPr>
          <w:color w:val="auto"/>
          <w:highlight w:val="lightGray"/>
          <w:lang w:val="en-US"/>
        </w:rPr>
        <w:t>[If necessary, describe in greater detail the regulation of the parties’ responsibility in connection with their compliance with Articles 24, 25 and 32 of the General Data Protection Regulation, especially if the responsibility has been divided between the parties]</w:t>
      </w:r>
      <w:r w:rsidR="00F01E3A" w:rsidRPr="00F01E3A">
        <w:rPr>
          <w:color w:val="auto"/>
          <w:lang w:val="en-US"/>
        </w:rPr>
        <w:t xml:space="preserve">. </w:t>
      </w:r>
    </w:p>
    <w:p w14:paraId="371E14B8" w14:textId="77777777" w:rsidR="00F01E3A" w:rsidRPr="00F01E3A" w:rsidRDefault="00F01E3A" w:rsidP="00F01E3A">
      <w:pPr>
        <w:rPr>
          <w:color w:val="auto"/>
          <w:lang w:val="en-US"/>
        </w:rPr>
      </w:pPr>
    </w:p>
    <w:p w14:paraId="0E183BCC" w14:textId="54636E4C" w:rsidR="00012892" w:rsidRPr="00F01E3A" w:rsidRDefault="00554952" w:rsidP="00F01E3A">
      <w:pPr>
        <w:rPr>
          <w:color w:val="auto"/>
          <w:lang w:val="en-US"/>
        </w:rPr>
      </w:pPr>
      <w:r>
        <w:rPr>
          <w:color w:val="auto"/>
          <w:lang w:val="en-US"/>
        </w:rPr>
        <w:t>5.6.</w:t>
      </w:r>
      <w:r w:rsidR="00020598">
        <w:rPr>
          <w:color w:val="auto"/>
          <w:lang w:val="en-US"/>
        </w:rPr>
        <w:t xml:space="preserve"> </w:t>
      </w:r>
      <w:r w:rsidR="00F01E3A" w:rsidRPr="00DC47F2">
        <w:rPr>
          <w:color w:val="auto"/>
          <w:highlight w:val="lightGray"/>
          <w:lang w:val="en-US"/>
        </w:rPr>
        <w:t>[If necessary, describe in greater detail the regulation of the parties’ responsibility to be able to document their compliance with Articles 24, 25 and 32 of the General Data Protection Regulation]</w:t>
      </w:r>
      <w:r w:rsidR="00F01E3A" w:rsidRPr="00F01E3A">
        <w:rPr>
          <w:color w:val="auto"/>
          <w:lang w:val="en-US"/>
        </w:rPr>
        <w:t>.</w:t>
      </w:r>
    </w:p>
    <w:p w14:paraId="2598A7A0" w14:textId="77777777" w:rsidR="00012892" w:rsidRDefault="00012892" w:rsidP="00012892">
      <w:pPr>
        <w:rPr>
          <w:color w:val="auto"/>
          <w:lang w:val="en-US"/>
        </w:rPr>
      </w:pPr>
    </w:p>
    <w:p w14:paraId="3F480823" w14:textId="77777777" w:rsidR="009B4D73" w:rsidRPr="00F01E3A" w:rsidRDefault="009B4D73" w:rsidP="00012892">
      <w:pPr>
        <w:rPr>
          <w:color w:val="auto"/>
          <w:lang w:val="en-US"/>
        </w:rPr>
      </w:pPr>
    </w:p>
    <w:p w14:paraId="56A6E731" w14:textId="1A0DD521" w:rsidR="00EA1103" w:rsidRPr="002413FA" w:rsidRDefault="009524AB" w:rsidP="00D21914">
      <w:pPr>
        <w:pStyle w:val="Overskrift1"/>
        <w:rPr>
          <w:lang w:val="en-US"/>
        </w:rPr>
      </w:pPr>
      <w:r w:rsidRPr="002413FA">
        <w:rPr>
          <w:lang w:val="en-US"/>
        </w:rPr>
        <w:t xml:space="preserve">6. </w:t>
      </w:r>
      <w:r w:rsidR="002413FA" w:rsidRPr="002413FA">
        <w:rPr>
          <w:lang w:val="en-US"/>
        </w:rPr>
        <w:t>USE OF DATA PROCESSORS AND SUB-PROCESSORS</w:t>
      </w:r>
    </w:p>
    <w:p w14:paraId="1A3841DD" w14:textId="77777777" w:rsidR="005F2CFE" w:rsidRPr="002413FA" w:rsidRDefault="005F2CFE" w:rsidP="005F2CFE">
      <w:pPr>
        <w:spacing w:line="280" w:lineRule="exact"/>
        <w:rPr>
          <w:color w:val="auto"/>
          <w:lang w:val="en-US"/>
        </w:rPr>
      </w:pPr>
    </w:p>
    <w:p w14:paraId="6FB20552" w14:textId="61B62982" w:rsidR="005C3F55" w:rsidRPr="005C3F55" w:rsidRDefault="005C3F55" w:rsidP="005C3F55">
      <w:pPr>
        <w:spacing w:line="280" w:lineRule="exact"/>
        <w:rPr>
          <w:color w:val="auto"/>
          <w:lang w:val="en-US"/>
        </w:rPr>
      </w:pPr>
      <w:r>
        <w:rPr>
          <w:color w:val="auto"/>
          <w:lang w:val="en-US"/>
        </w:rPr>
        <w:t xml:space="preserve">6.1. </w:t>
      </w:r>
      <w:r w:rsidRPr="005C3F55">
        <w:rPr>
          <w:color w:val="auto"/>
          <w:highlight w:val="lightGray"/>
          <w:lang w:val="en-US"/>
        </w:rPr>
        <w:t>[Controller 1/Controller 2/Both parties]</w:t>
      </w:r>
      <w:r w:rsidRPr="005C3F55">
        <w:rPr>
          <w:color w:val="auto"/>
          <w:lang w:val="en-US"/>
        </w:rPr>
        <w:t xml:space="preserve"> is/are </w:t>
      </w:r>
      <w:r w:rsidRPr="005C3F55">
        <w:rPr>
          <w:color w:val="auto"/>
          <w:highlight w:val="lightGray"/>
          <w:lang w:val="en-US"/>
        </w:rPr>
        <w:t>[entitled/not entitled]</w:t>
      </w:r>
      <w:r w:rsidRPr="005C3F55">
        <w:rPr>
          <w:color w:val="auto"/>
          <w:lang w:val="en-US"/>
        </w:rPr>
        <w:t xml:space="preserve"> to use data processors and/or any sub-processors in connection with the joint processing. </w:t>
      </w:r>
    </w:p>
    <w:p w14:paraId="1B831334" w14:textId="77777777" w:rsidR="005C3F55" w:rsidRPr="005C3F55" w:rsidRDefault="005C3F55" w:rsidP="005C3F55">
      <w:pPr>
        <w:spacing w:line="280" w:lineRule="exact"/>
        <w:rPr>
          <w:color w:val="auto"/>
          <w:lang w:val="en-US"/>
        </w:rPr>
      </w:pPr>
    </w:p>
    <w:p w14:paraId="0E846179" w14:textId="7EC2EAA9" w:rsidR="005C3F55" w:rsidRPr="005C3F55" w:rsidRDefault="00465595" w:rsidP="005C3F55">
      <w:pPr>
        <w:spacing w:line="280" w:lineRule="exact"/>
        <w:rPr>
          <w:color w:val="auto"/>
          <w:lang w:val="en-US"/>
        </w:rPr>
      </w:pPr>
      <w:r>
        <w:rPr>
          <w:color w:val="auto"/>
          <w:lang w:val="en-US"/>
        </w:rPr>
        <w:t xml:space="preserve">6.2. </w:t>
      </w:r>
      <w:r w:rsidR="005C3F55" w:rsidRPr="005C3F55">
        <w:rPr>
          <w:color w:val="auto"/>
          <w:lang w:val="en-US"/>
        </w:rPr>
        <w:t xml:space="preserve">In connection with any use of data processors and/or sub-processors, </w:t>
      </w:r>
      <w:r w:rsidR="005C3F55" w:rsidRPr="00465595">
        <w:rPr>
          <w:color w:val="auto"/>
          <w:highlight w:val="lightGray"/>
          <w:lang w:val="en-US"/>
        </w:rPr>
        <w:t>[Controller 1/Controller 2/both parties]</w:t>
      </w:r>
      <w:r w:rsidR="005C3F55" w:rsidRPr="005C3F55">
        <w:rPr>
          <w:color w:val="auto"/>
          <w:lang w:val="en-US"/>
        </w:rPr>
        <w:t xml:space="preserve"> is/are responsible for compliance with the requirements in Article 28 of the General Data Protection Regulation. </w:t>
      </w:r>
      <w:r w:rsidR="005C3F55" w:rsidRPr="00465595">
        <w:rPr>
          <w:color w:val="auto"/>
          <w:highlight w:val="lightGray"/>
          <w:lang w:val="en-US"/>
        </w:rPr>
        <w:t>[Data Controller 1/Data Controller 2/Both parties]</w:t>
      </w:r>
      <w:r w:rsidR="005C3F55" w:rsidRPr="005C3F55">
        <w:rPr>
          <w:color w:val="auto"/>
          <w:lang w:val="en-US"/>
        </w:rPr>
        <w:t xml:space="preserve"> is/are thus obliged, among other obligations, to:</w:t>
      </w:r>
    </w:p>
    <w:p w14:paraId="079C1F8D" w14:textId="77777777" w:rsidR="005C3F55" w:rsidRPr="005C3F55" w:rsidRDefault="005C3F55" w:rsidP="005C3F55">
      <w:pPr>
        <w:spacing w:line="280" w:lineRule="exact"/>
        <w:rPr>
          <w:color w:val="auto"/>
          <w:lang w:val="en-US"/>
        </w:rPr>
      </w:pPr>
    </w:p>
    <w:p w14:paraId="0B73075E" w14:textId="77777777" w:rsidR="005C3F55" w:rsidRPr="00465595" w:rsidRDefault="005C3F55" w:rsidP="00465595">
      <w:pPr>
        <w:pStyle w:val="Listeafsnit"/>
        <w:numPr>
          <w:ilvl w:val="0"/>
          <w:numId w:val="34"/>
        </w:numPr>
        <w:spacing w:line="280" w:lineRule="exact"/>
        <w:rPr>
          <w:color w:val="auto"/>
          <w:lang w:val="en-US"/>
        </w:rPr>
      </w:pPr>
      <w:r w:rsidRPr="00465595">
        <w:rPr>
          <w:color w:val="auto"/>
          <w:lang w:val="en-US"/>
        </w:rPr>
        <w:t>use only processors providing sufficient guarantees to implement appropriate technical and organisational measures in such a manner that processing will meet the requirements of this Regulation and ensure the protection of the rights of the data subject,</w:t>
      </w:r>
    </w:p>
    <w:p w14:paraId="56EE5BE4" w14:textId="77777777" w:rsidR="005C3F55" w:rsidRPr="005C3F55" w:rsidRDefault="005C3F55" w:rsidP="005C3F55">
      <w:pPr>
        <w:spacing w:line="280" w:lineRule="exact"/>
        <w:rPr>
          <w:color w:val="auto"/>
          <w:lang w:val="en-US"/>
        </w:rPr>
      </w:pPr>
    </w:p>
    <w:p w14:paraId="11482341" w14:textId="77777777" w:rsidR="005C3F55" w:rsidRPr="00465595" w:rsidRDefault="005C3F55" w:rsidP="00465595">
      <w:pPr>
        <w:pStyle w:val="Listeafsnit"/>
        <w:numPr>
          <w:ilvl w:val="0"/>
          <w:numId w:val="34"/>
        </w:numPr>
        <w:spacing w:line="280" w:lineRule="exact"/>
        <w:rPr>
          <w:color w:val="auto"/>
          <w:lang w:val="en-US"/>
        </w:rPr>
      </w:pPr>
      <w:r w:rsidRPr="00465595">
        <w:rPr>
          <w:color w:val="auto"/>
          <w:lang w:val="en-US"/>
        </w:rPr>
        <w:t xml:space="preserve">ensure that a valid data processing agreement has been made between [Controller 1/Controller 2/the party] and the data processor and </w:t>
      </w:r>
    </w:p>
    <w:p w14:paraId="177D3DE5" w14:textId="77777777" w:rsidR="005C3F55" w:rsidRPr="005C3F55" w:rsidRDefault="005C3F55" w:rsidP="005C3F55">
      <w:pPr>
        <w:spacing w:line="280" w:lineRule="exact"/>
        <w:rPr>
          <w:color w:val="auto"/>
          <w:lang w:val="en-US"/>
        </w:rPr>
      </w:pPr>
    </w:p>
    <w:p w14:paraId="3ABC4665" w14:textId="77777777" w:rsidR="005C3F55" w:rsidRPr="00465595" w:rsidRDefault="005C3F55" w:rsidP="00465595">
      <w:pPr>
        <w:pStyle w:val="Listeafsnit"/>
        <w:numPr>
          <w:ilvl w:val="0"/>
          <w:numId w:val="34"/>
        </w:numPr>
        <w:spacing w:line="280" w:lineRule="exact"/>
        <w:rPr>
          <w:color w:val="auto"/>
          <w:lang w:val="en-US"/>
        </w:rPr>
      </w:pPr>
      <w:r w:rsidRPr="00465595">
        <w:rPr>
          <w:color w:val="auto"/>
          <w:lang w:val="en-US"/>
        </w:rPr>
        <w:lastRenderedPageBreak/>
        <w:t>ensure that a valid data processing agreement has been made between the data processor and any sub-processor.</w:t>
      </w:r>
    </w:p>
    <w:p w14:paraId="63E5601D" w14:textId="77777777" w:rsidR="005C3F55" w:rsidRPr="005C3F55" w:rsidRDefault="005C3F55" w:rsidP="005C3F55">
      <w:pPr>
        <w:spacing w:line="280" w:lineRule="exact"/>
        <w:rPr>
          <w:color w:val="auto"/>
          <w:lang w:val="en-US"/>
        </w:rPr>
      </w:pPr>
    </w:p>
    <w:p w14:paraId="71A5270D" w14:textId="40BAB24B" w:rsidR="005C3F55" w:rsidRPr="005C3F55" w:rsidRDefault="00D80EFD" w:rsidP="005C3F55">
      <w:pPr>
        <w:spacing w:line="280" w:lineRule="exact"/>
        <w:rPr>
          <w:color w:val="auto"/>
          <w:lang w:val="en-US"/>
        </w:rPr>
      </w:pPr>
      <w:r>
        <w:rPr>
          <w:color w:val="auto"/>
          <w:lang w:val="en-US"/>
        </w:rPr>
        <w:t xml:space="preserve">6.3. </w:t>
      </w:r>
      <w:r w:rsidR="005C3F55" w:rsidRPr="00D80EFD">
        <w:rPr>
          <w:color w:val="auto"/>
          <w:highlight w:val="lightGray"/>
          <w:lang w:val="en-US"/>
        </w:rPr>
        <w:t>[Data Controller 1/Data Controller 2/Both parties]</w:t>
      </w:r>
      <w:r w:rsidR="005C3F55" w:rsidRPr="005C3F55">
        <w:rPr>
          <w:color w:val="auto"/>
          <w:lang w:val="en-US"/>
        </w:rPr>
        <w:t xml:space="preserve"> must, on request, be informed that data are processed by data processors and any sub-processors of </w:t>
      </w:r>
      <w:r w:rsidR="005C3F55" w:rsidRPr="00C9369A">
        <w:rPr>
          <w:color w:val="auto"/>
          <w:highlight w:val="lightGray"/>
          <w:lang w:val="en-US"/>
        </w:rPr>
        <w:t>[Data Controller 1/Data Controller 2/the other party]</w:t>
      </w:r>
      <w:r w:rsidR="005C3F55" w:rsidRPr="005C3F55">
        <w:rPr>
          <w:color w:val="auto"/>
          <w:lang w:val="en-US"/>
        </w:rPr>
        <w:t xml:space="preserve">. </w:t>
      </w:r>
    </w:p>
    <w:p w14:paraId="67D81ADA" w14:textId="77777777" w:rsidR="005C3F55" w:rsidRPr="005C3F55" w:rsidRDefault="005C3F55" w:rsidP="005C3F55">
      <w:pPr>
        <w:spacing w:line="280" w:lineRule="exact"/>
        <w:rPr>
          <w:color w:val="auto"/>
          <w:lang w:val="en-US"/>
        </w:rPr>
      </w:pPr>
    </w:p>
    <w:p w14:paraId="1B1CE51F" w14:textId="31FA1860" w:rsidR="00EA1103" w:rsidRPr="005C3F55" w:rsidRDefault="00C9369A" w:rsidP="005C3F55">
      <w:pPr>
        <w:spacing w:line="280" w:lineRule="exact"/>
        <w:rPr>
          <w:color w:val="auto"/>
          <w:lang w:val="en-US"/>
        </w:rPr>
      </w:pPr>
      <w:r>
        <w:rPr>
          <w:color w:val="auto"/>
          <w:lang w:val="en-US"/>
        </w:rPr>
        <w:t xml:space="preserve">6.4. </w:t>
      </w:r>
      <w:r w:rsidR="005C3F55" w:rsidRPr="005C3F55">
        <w:rPr>
          <w:color w:val="auto"/>
          <w:lang w:val="en-US"/>
        </w:rPr>
        <w:t xml:space="preserve">If the data are processed by data processors and any sub-processors, </w:t>
      </w:r>
      <w:r w:rsidR="005C3F55" w:rsidRPr="00C9369A">
        <w:rPr>
          <w:color w:val="auto"/>
          <w:highlight w:val="lightGray"/>
          <w:lang w:val="en-US"/>
        </w:rPr>
        <w:t>[Data Controller 1/Data Controller 2/the parties]</w:t>
      </w:r>
      <w:r w:rsidR="005C3F55" w:rsidRPr="005C3F55">
        <w:rPr>
          <w:color w:val="auto"/>
          <w:lang w:val="en-US"/>
        </w:rPr>
        <w:t xml:space="preserve"> must, on request, be informed of the contents of the agreements made between </w:t>
      </w:r>
      <w:r w:rsidR="005C3F55" w:rsidRPr="00C9369A">
        <w:rPr>
          <w:color w:val="auto"/>
          <w:highlight w:val="lightGray"/>
          <w:lang w:val="en-US"/>
        </w:rPr>
        <w:t>[Data Controller 1/Data Controller 2/the parties]</w:t>
      </w:r>
      <w:r w:rsidR="005C3F55" w:rsidRPr="005C3F55">
        <w:rPr>
          <w:color w:val="auto"/>
          <w:lang w:val="en-US"/>
        </w:rPr>
        <w:t xml:space="preserve"> and the data processor/subprocessor</w:t>
      </w:r>
      <w:r w:rsidR="005F2CFE" w:rsidRPr="005C3F55">
        <w:rPr>
          <w:color w:val="auto"/>
          <w:lang w:val="en-US"/>
        </w:rPr>
        <w:t xml:space="preserve">. </w:t>
      </w:r>
      <w:r w:rsidR="00EA1103" w:rsidRPr="005C3F55">
        <w:rPr>
          <w:color w:val="auto"/>
          <w:lang w:val="en-US"/>
        </w:rPr>
        <w:t xml:space="preserve"> </w:t>
      </w:r>
    </w:p>
    <w:p w14:paraId="0D284C0D" w14:textId="77777777" w:rsidR="00E102B3" w:rsidRPr="005C3F55" w:rsidRDefault="00E102B3" w:rsidP="005F2CFE">
      <w:pPr>
        <w:spacing w:line="280" w:lineRule="exact"/>
        <w:rPr>
          <w:color w:val="auto"/>
          <w:lang w:val="en-US"/>
        </w:rPr>
      </w:pPr>
    </w:p>
    <w:p w14:paraId="62D92692" w14:textId="77777777" w:rsidR="00E102B3" w:rsidRPr="005C3F55" w:rsidRDefault="00E102B3" w:rsidP="005F2CFE">
      <w:pPr>
        <w:spacing w:line="280" w:lineRule="exact"/>
        <w:rPr>
          <w:color w:val="auto"/>
          <w:lang w:val="en-US"/>
        </w:rPr>
      </w:pPr>
    </w:p>
    <w:p w14:paraId="3E8E9521" w14:textId="440D7AD2" w:rsidR="00EA1103" w:rsidRPr="000E3117" w:rsidRDefault="00647AB2" w:rsidP="00D21914">
      <w:pPr>
        <w:pStyle w:val="Overskrift1"/>
        <w:rPr>
          <w:lang w:val="en-US"/>
        </w:rPr>
      </w:pPr>
      <w:r w:rsidRPr="000E3117">
        <w:rPr>
          <w:lang w:val="en-US"/>
        </w:rPr>
        <w:t xml:space="preserve">7. </w:t>
      </w:r>
      <w:r w:rsidR="002C1606" w:rsidRPr="000E3117">
        <w:rPr>
          <w:lang w:val="en-US"/>
        </w:rPr>
        <w:t>RECORDS OF PROCESSING ACTIVITIES</w:t>
      </w:r>
    </w:p>
    <w:p w14:paraId="739BEA02" w14:textId="77777777" w:rsidR="004C5E53" w:rsidRPr="000E3117" w:rsidRDefault="004C5E53" w:rsidP="004C5E53">
      <w:pPr>
        <w:spacing w:line="280" w:lineRule="exact"/>
        <w:rPr>
          <w:color w:val="auto"/>
          <w:lang w:val="en-US"/>
        </w:rPr>
      </w:pPr>
    </w:p>
    <w:p w14:paraId="704A5485" w14:textId="279F954C" w:rsidR="000E3117" w:rsidRPr="000E3117" w:rsidRDefault="004C5E53" w:rsidP="000E3117">
      <w:pPr>
        <w:spacing w:line="280" w:lineRule="exact"/>
        <w:rPr>
          <w:color w:val="auto"/>
          <w:lang w:val="en-US"/>
        </w:rPr>
      </w:pPr>
      <w:r w:rsidRPr="000E3117">
        <w:rPr>
          <w:color w:val="auto"/>
          <w:lang w:val="en-US"/>
        </w:rPr>
        <w:t>7.1.</w:t>
      </w:r>
      <w:r w:rsidR="000E3117">
        <w:rPr>
          <w:color w:val="auto"/>
          <w:lang w:val="en-US"/>
        </w:rPr>
        <w:t xml:space="preserve"> </w:t>
      </w:r>
      <w:r w:rsidR="000E3117" w:rsidRPr="000E3117">
        <w:rPr>
          <w:color w:val="auto"/>
          <w:highlight w:val="lightGray"/>
          <w:lang w:val="en-US"/>
        </w:rPr>
        <w:t>[Data Controller 1/Data Controller 2/Both parties]</w:t>
      </w:r>
      <w:r w:rsidR="000E3117" w:rsidRPr="000E3117">
        <w:rPr>
          <w:color w:val="auto"/>
          <w:lang w:val="en-US"/>
        </w:rPr>
        <w:t xml:space="preserve"> is/are responsible for compliance with the requirement for maintaining records of processing activities in Article 30 of the General Data Protection Regulation. This means that </w:t>
      </w:r>
      <w:r w:rsidR="000E3117" w:rsidRPr="000E3117">
        <w:rPr>
          <w:color w:val="auto"/>
          <w:highlight w:val="lightGray"/>
          <w:lang w:val="en-US"/>
        </w:rPr>
        <w:t>[Data Controller 1/Data Controller 2/both parties]</w:t>
      </w:r>
      <w:r w:rsidR="000E3117" w:rsidRPr="000E3117">
        <w:rPr>
          <w:color w:val="auto"/>
          <w:lang w:val="en-US"/>
        </w:rPr>
        <w:t xml:space="preserve"> must maintain a record of the processing for which the parties are jointly responsible.  </w:t>
      </w:r>
    </w:p>
    <w:p w14:paraId="6E996EC5" w14:textId="77777777" w:rsidR="000E3117" w:rsidRPr="000E3117" w:rsidRDefault="000E3117" w:rsidP="000E3117">
      <w:pPr>
        <w:spacing w:line="280" w:lineRule="exact"/>
        <w:rPr>
          <w:color w:val="auto"/>
          <w:lang w:val="en-US"/>
        </w:rPr>
      </w:pPr>
    </w:p>
    <w:p w14:paraId="0F3B7088" w14:textId="42EBEA08" w:rsidR="000E3117" w:rsidRPr="000E3117" w:rsidRDefault="000E3117" w:rsidP="000E3117">
      <w:pPr>
        <w:spacing w:line="280" w:lineRule="exact"/>
        <w:rPr>
          <w:color w:val="auto"/>
          <w:lang w:val="en-US"/>
        </w:rPr>
      </w:pPr>
      <w:r>
        <w:rPr>
          <w:color w:val="auto"/>
          <w:lang w:val="en-US"/>
        </w:rPr>
        <w:t xml:space="preserve">7.2. </w:t>
      </w:r>
      <w:r w:rsidRPr="000E3117">
        <w:rPr>
          <w:color w:val="auto"/>
          <w:highlight w:val="lightGray"/>
          <w:lang w:val="en-US"/>
        </w:rPr>
        <w:t>[Data Controller 1/Data Controller 2/Both parties]</w:t>
      </w:r>
      <w:r w:rsidRPr="000E3117">
        <w:rPr>
          <w:color w:val="auto"/>
          <w:lang w:val="en-US"/>
        </w:rPr>
        <w:t xml:space="preserve"> will inform </w:t>
      </w:r>
      <w:r w:rsidRPr="000E3117">
        <w:rPr>
          <w:color w:val="auto"/>
          <w:highlight w:val="lightGray"/>
          <w:lang w:val="en-US"/>
        </w:rPr>
        <w:t>[Data Controller 1/Data Controller 2/each other]</w:t>
      </w:r>
      <w:r w:rsidRPr="000E3117">
        <w:rPr>
          <w:color w:val="auto"/>
          <w:lang w:val="en-US"/>
        </w:rPr>
        <w:t xml:space="preserve"> about the contents of the above record.</w:t>
      </w:r>
    </w:p>
    <w:p w14:paraId="7658D9B6" w14:textId="77777777" w:rsidR="000E3117" w:rsidRPr="000E3117" w:rsidRDefault="000E3117" w:rsidP="000E3117">
      <w:pPr>
        <w:spacing w:line="280" w:lineRule="exact"/>
        <w:rPr>
          <w:color w:val="auto"/>
          <w:lang w:val="en-US"/>
        </w:rPr>
      </w:pPr>
    </w:p>
    <w:p w14:paraId="5DFC4813" w14:textId="13694AF5" w:rsidR="001D4069" w:rsidRDefault="000E3117" w:rsidP="000E3117">
      <w:pPr>
        <w:spacing w:line="280" w:lineRule="exact"/>
        <w:rPr>
          <w:color w:val="auto"/>
          <w:lang w:val="en-US"/>
        </w:rPr>
      </w:pPr>
      <w:r>
        <w:rPr>
          <w:color w:val="auto"/>
          <w:lang w:val="en-US"/>
        </w:rPr>
        <w:t xml:space="preserve">7.3. </w:t>
      </w:r>
      <w:r w:rsidRPr="000E3117">
        <w:rPr>
          <w:color w:val="auto"/>
          <w:highlight w:val="lightGray"/>
          <w:lang w:val="en-US"/>
        </w:rPr>
        <w:t>[Data Controller 1/Data Controller 2/Both parties]</w:t>
      </w:r>
      <w:r w:rsidRPr="000E3117">
        <w:rPr>
          <w:color w:val="auto"/>
          <w:lang w:val="en-US"/>
        </w:rPr>
        <w:t xml:space="preserve"> will maintain its/their own record of the processing activity covered by the agreement, based on the contents of </w:t>
      </w:r>
      <w:r w:rsidRPr="000E3117">
        <w:rPr>
          <w:color w:val="auto"/>
          <w:highlight w:val="lightGray"/>
          <w:lang w:val="en-US"/>
        </w:rPr>
        <w:t xml:space="preserve">[Data Controller </w:t>
      </w:r>
      <w:proofErr w:type="gramStart"/>
      <w:r w:rsidRPr="000E3117">
        <w:rPr>
          <w:color w:val="auto"/>
          <w:highlight w:val="lightGray"/>
          <w:lang w:val="en-US"/>
        </w:rPr>
        <w:t>1’s</w:t>
      </w:r>
      <w:proofErr w:type="gramEnd"/>
      <w:r w:rsidRPr="000E3117">
        <w:rPr>
          <w:color w:val="auto"/>
          <w:highlight w:val="lightGray"/>
          <w:lang w:val="en-US"/>
        </w:rPr>
        <w:t xml:space="preserve">/Data Controller </w:t>
      </w:r>
      <w:proofErr w:type="gramStart"/>
      <w:r w:rsidRPr="000E3117">
        <w:rPr>
          <w:color w:val="auto"/>
          <w:highlight w:val="lightGray"/>
          <w:lang w:val="en-US"/>
        </w:rPr>
        <w:t>2’s</w:t>
      </w:r>
      <w:proofErr w:type="gramEnd"/>
      <w:r w:rsidRPr="000E3117">
        <w:rPr>
          <w:color w:val="auto"/>
          <w:highlight w:val="lightGray"/>
          <w:lang w:val="en-US"/>
        </w:rPr>
        <w:t>/</w:t>
      </w:r>
      <w:proofErr w:type="gramStart"/>
      <w:r w:rsidRPr="000E3117">
        <w:rPr>
          <w:color w:val="auto"/>
          <w:highlight w:val="lightGray"/>
          <w:lang w:val="en-US"/>
        </w:rPr>
        <w:t>each</w:t>
      </w:r>
      <w:proofErr w:type="gramEnd"/>
      <w:r w:rsidRPr="000E3117">
        <w:rPr>
          <w:color w:val="auto"/>
          <w:highlight w:val="lightGray"/>
          <w:lang w:val="en-US"/>
        </w:rPr>
        <w:t xml:space="preserve"> other’s]</w:t>
      </w:r>
      <w:r w:rsidRPr="000E3117">
        <w:rPr>
          <w:color w:val="auto"/>
          <w:lang w:val="en-US"/>
        </w:rPr>
        <w:t xml:space="preserve"> record of processing activities</w:t>
      </w:r>
      <w:r>
        <w:rPr>
          <w:color w:val="auto"/>
          <w:lang w:val="en-US"/>
        </w:rPr>
        <w:t>.</w:t>
      </w:r>
    </w:p>
    <w:p w14:paraId="6CE474FF" w14:textId="77777777" w:rsidR="000E3117" w:rsidRDefault="000E3117" w:rsidP="000E3117">
      <w:pPr>
        <w:spacing w:line="280" w:lineRule="exact"/>
        <w:rPr>
          <w:color w:val="auto"/>
          <w:lang w:val="en-US"/>
        </w:rPr>
      </w:pPr>
    </w:p>
    <w:p w14:paraId="7772E578" w14:textId="77777777" w:rsidR="009B4D73" w:rsidRPr="000E3117" w:rsidRDefault="009B4D73" w:rsidP="000E3117">
      <w:pPr>
        <w:spacing w:line="280" w:lineRule="exact"/>
        <w:rPr>
          <w:color w:val="auto"/>
          <w:lang w:val="en-US"/>
        </w:rPr>
      </w:pPr>
    </w:p>
    <w:p w14:paraId="3E5CE5C1" w14:textId="3C3B30B8" w:rsidR="00EA1103" w:rsidRPr="00526FA4" w:rsidRDefault="00597970" w:rsidP="00597970">
      <w:pPr>
        <w:pStyle w:val="Overskrift1"/>
        <w:rPr>
          <w:lang w:val="en-US"/>
        </w:rPr>
      </w:pPr>
      <w:r w:rsidRPr="00526FA4">
        <w:rPr>
          <w:lang w:val="en-US"/>
        </w:rPr>
        <w:t>8.</w:t>
      </w:r>
      <w:r w:rsidR="00526FA4">
        <w:rPr>
          <w:lang w:val="en-US"/>
        </w:rPr>
        <w:t xml:space="preserve"> </w:t>
      </w:r>
      <w:r w:rsidR="00526FA4" w:rsidRPr="00526FA4">
        <w:rPr>
          <w:lang w:val="en-US"/>
        </w:rPr>
        <w:t>NOTIFICATION OF A PERSONAL DATA BREACH TO THE SUPERVISORY AUTHORITY</w:t>
      </w:r>
    </w:p>
    <w:p w14:paraId="59A89112" w14:textId="77777777" w:rsidR="005601EB" w:rsidRPr="00526FA4" w:rsidRDefault="005601EB" w:rsidP="005601EB">
      <w:pPr>
        <w:spacing w:line="280" w:lineRule="exact"/>
        <w:rPr>
          <w:color w:val="auto"/>
          <w:lang w:val="en-US"/>
        </w:rPr>
      </w:pPr>
    </w:p>
    <w:p w14:paraId="2DCCBFC2" w14:textId="48654E35" w:rsidR="004D1A88" w:rsidRPr="004D1A88" w:rsidRDefault="005601EB" w:rsidP="004D1A88">
      <w:pPr>
        <w:spacing w:line="280" w:lineRule="exact"/>
        <w:rPr>
          <w:color w:val="auto"/>
          <w:lang w:val="en-US"/>
        </w:rPr>
      </w:pPr>
      <w:r w:rsidRPr="004D1A88">
        <w:rPr>
          <w:color w:val="auto"/>
          <w:lang w:val="en-US"/>
        </w:rPr>
        <w:t xml:space="preserve">8.1. </w:t>
      </w:r>
      <w:r w:rsidR="004D1A88" w:rsidRPr="004D1A88">
        <w:rPr>
          <w:color w:val="auto"/>
          <w:highlight w:val="lightGray"/>
          <w:lang w:val="en-US"/>
        </w:rPr>
        <w:t>[Data Controller 1/Data Controller 2/Both parties]</w:t>
      </w:r>
      <w:r w:rsidR="004D1A88" w:rsidRPr="004D1A88">
        <w:rPr>
          <w:color w:val="auto"/>
          <w:lang w:val="en-US"/>
        </w:rPr>
        <w:t xml:space="preserve"> is/are responsible for compliance with Article 33 of the General Data Protection Regulation on notification of a personal data breach to the supervisory authority.</w:t>
      </w:r>
    </w:p>
    <w:p w14:paraId="22E542F4" w14:textId="77777777" w:rsidR="004D1A88" w:rsidRPr="004D1A88" w:rsidRDefault="004D1A88" w:rsidP="004D1A88">
      <w:pPr>
        <w:spacing w:line="280" w:lineRule="exact"/>
        <w:rPr>
          <w:color w:val="auto"/>
          <w:lang w:val="en-US"/>
        </w:rPr>
      </w:pPr>
    </w:p>
    <w:p w14:paraId="0D28A74A" w14:textId="33CC0D39" w:rsidR="001D4069" w:rsidRDefault="004D1A88" w:rsidP="004D1A88">
      <w:pPr>
        <w:spacing w:line="280" w:lineRule="exact"/>
        <w:rPr>
          <w:color w:val="auto"/>
          <w:lang w:val="en-US"/>
        </w:rPr>
      </w:pPr>
      <w:r>
        <w:rPr>
          <w:color w:val="auto"/>
          <w:lang w:val="en-US"/>
        </w:rPr>
        <w:t xml:space="preserve">8.2. </w:t>
      </w:r>
      <w:r w:rsidRPr="00A3306D">
        <w:rPr>
          <w:color w:val="auto"/>
          <w:highlight w:val="lightGray"/>
          <w:lang w:val="en-US"/>
        </w:rPr>
        <w:t>[If necessary, describe in greater detail the regulation of the parties’ responsibility to notify the supervisory authority of any personal data breach]</w:t>
      </w:r>
      <w:r w:rsidRPr="004D1A88">
        <w:rPr>
          <w:color w:val="auto"/>
          <w:lang w:val="en-US"/>
        </w:rPr>
        <w:t xml:space="preserve">.  </w:t>
      </w:r>
    </w:p>
    <w:p w14:paraId="5E85115E" w14:textId="77777777" w:rsidR="00CB0833" w:rsidRPr="004D1A88" w:rsidRDefault="00CB0833" w:rsidP="004D1A88">
      <w:pPr>
        <w:spacing w:line="280" w:lineRule="exact"/>
        <w:rPr>
          <w:color w:val="auto"/>
          <w:lang w:val="en-US"/>
        </w:rPr>
      </w:pPr>
    </w:p>
    <w:p w14:paraId="0CB32489" w14:textId="77777777" w:rsidR="001001E1" w:rsidRPr="004D1A88" w:rsidRDefault="001001E1" w:rsidP="001001E1">
      <w:pPr>
        <w:pStyle w:val="Listeafsnit"/>
        <w:spacing w:line="280" w:lineRule="exact"/>
        <w:contextualSpacing w:val="0"/>
        <w:rPr>
          <w:color w:val="auto"/>
          <w:lang w:val="en-US"/>
        </w:rPr>
      </w:pPr>
    </w:p>
    <w:p w14:paraId="142BFF6D" w14:textId="51C3F7AD" w:rsidR="003C10DD" w:rsidRPr="002148C7" w:rsidRDefault="003C10DD" w:rsidP="00D565DC">
      <w:pPr>
        <w:spacing w:line="280" w:lineRule="exact"/>
        <w:rPr>
          <w:color w:val="auto"/>
          <w:lang w:val="en-US"/>
        </w:rPr>
      </w:pPr>
      <w:r w:rsidRPr="002148C7">
        <w:rPr>
          <w:rFonts w:cs="Arial"/>
          <w:b/>
          <w:bCs/>
          <w:caps/>
          <w:color w:val="auto"/>
          <w:sz w:val="24"/>
          <w:lang w:val="en-US"/>
        </w:rPr>
        <w:t xml:space="preserve">9. </w:t>
      </w:r>
      <w:r w:rsidR="002148C7" w:rsidRPr="002148C7">
        <w:rPr>
          <w:rFonts w:cs="Arial"/>
          <w:b/>
          <w:bCs/>
          <w:caps/>
          <w:color w:val="auto"/>
          <w:sz w:val="24"/>
          <w:lang w:val="en-US"/>
        </w:rPr>
        <w:t>COMMUNICATION OF A PERSONAL DATA BREACH TO THE DATA SUBJECT</w:t>
      </w:r>
    </w:p>
    <w:p w14:paraId="17C4AB12" w14:textId="2A107699" w:rsidR="00806692" w:rsidRPr="00806692" w:rsidRDefault="00D565DC" w:rsidP="00806692">
      <w:pPr>
        <w:spacing w:line="280" w:lineRule="exact"/>
        <w:rPr>
          <w:color w:val="auto"/>
          <w:lang w:val="en-US"/>
        </w:rPr>
      </w:pPr>
      <w:r w:rsidRPr="00806692">
        <w:rPr>
          <w:color w:val="auto"/>
          <w:lang w:val="en-US"/>
        </w:rPr>
        <w:t xml:space="preserve">9.1. </w:t>
      </w:r>
      <w:r w:rsidR="00806692" w:rsidRPr="00806692">
        <w:rPr>
          <w:color w:val="auto"/>
          <w:highlight w:val="lightGray"/>
          <w:lang w:val="en-US"/>
        </w:rPr>
        <w:t>[Data controller 1/Data Controller 2/Both parties]</w:t>
      </w:r>
      <w:r w:rsidR="00806692" w:rsidRPr="00806692">
        <w:rPr>
          <w:color w:val="auto"/>
          <w:lang w:val="en-US"/>
        </w:rPr>
        <w:t xml:space="preserve"> is/are responsible for compliance with Article 34 of the General Data Protection Regulation on communication of a personal data breach to the data subject.</w:t>
      </w:r>
    </w:p>
    <w:p w14:paraId="6EE38670" w14:textId="77777777" w:rsidR="00806692" w:rsidRPr="00806692" w:rsidRDefault="00806692" w:rsidP="00806692">
      <w:pPr>
        <w:spacing w:line="280" w:lineRule="exact"/>
        <w:rPr>
          <w:color w:val="auto"/>
          <w:lang w:val="en-US"/>
        </w:rPr>
      </w:pPr>
    </w:p>
    <w:p w14:paraId="57988761" w14:textId="0EE99C78" w:rsidR="0093633E" w:rsidRPr="00806692" w:rsidRDefault="00806692" w:rsidP="00806692">
      <w:pPr>
        <w:spacing w:line="280" w:lineRule="exact"/>
        <w:rPr>
          <w:color w:val="auto"/>
          <w:lang w:val="en-US"/>
        </w:rPr>
      </w:pPr>
      <w:r>
        <w:rPr>
          <w:color w:val="auto"/>
          <w:lang w:val="en-US"/>
        </w:rPr>
        <w:t xml:space="preserve">9.2. </w:t>
      </w:r>
      <w:r w:rsidRPr="009A19B5">
        <w:rPr>
          <w:color w:val="auto"/>
          <w:highlight w:val="lightGray"/>
          <w:lang w:val="en-US"/>
        </w:rPr>
        <w:t>[If necessary, describe in greater detail the regulation of the parties’ responsibility to communicate any personal data breach to the data subjects]</w:t>
      </w:r>
      <w:r w:rsidRPr="00806692">
        <w:rPr>
          <w:color w:val="auto"/>
          <w:lang w:val="en-US"/>
        </w:rPr>
        <w:t xml:space="preserve">.  </w:t>
      </w:r>
    </w:p>
    <w:p w14:paraId="7998CB36" w14:textId="77777777" w:rsidR="001001E1" w:rsidRPr="00806692" w:rsidRDefault="001001E1" w:rsidP="001001E1">
      <w:pPr>
        <w:pStyle w:val="Listeafsnit"/>
        <w:spacing w:line="280" w:lineRule="exact"/>
        <w:contextualSpacing w:val="0"/>
        <w:rPr>
          <w:color w:val="auto"/>
          <w:lang w:val="en-US"/>
        </w:rPr>
      </w:pPr>
    </w:p>
    <w:p w14:paraId="773C1322" w14:textId="1CD6174F" w:rsidR="00EA1103" w:rsidRPr="001F114F" w:rsidRDefault="00595CD2" w:rsidP="00D21914">
      <w:pPr>
        <w:pStyle w:val="Overskrift1"/>
        <w:rPr>
          <w:lang w:val="en-US"/>
        </w:rPr>
      </w:pPr>
      <w:r w:rsidRPr="001F114F">
        <w:rPr>
          <w:lang w:val="en-US"/>
        </w:rPr>
        <w:lastRenderedPageBreak/>
        <w:t xml:space="preserve">10. </w:t>
      </w:r>
      <w:r w:rsidR="001F114F" w:rsidRPr="001F114F">
        <w:rPr>
          <w:lang w:val="en-US"/>
        </w:rPr>
        <w:t>DATA PROTECTION IMPACT ASSESSMENT AND PRIOR CONSULTATION</w:t>
      </w:r>
    </w:p>
    <w:p w14:paraId="393F7E55" w14:textId="77777777" w:rsidR="00B629E7" w:rsidRPr="001F114F" w:rsidRDefault="00B629E7" w:rsidP="00B629E7">
      <w:pPr>
        <w:rPr>
          <w:color w:val="auto"/>
          <w:lang w:val="en-US"/>
        </w:rPr>
      </w:pPr>
    </w:p>
    <w:p w14:paraId="242D6CED" w14:textId="590B37B4" w:rsidR="00B27255" w:rsidRPr="00B27255" w:rsidRDefault="00B629E7" w:rsidP="00B27255">
      <w:pPr>
        <w:rPr>
          <w:color w:val="auto"/>
          <w:lang w:val="en-US"/>
        </w:rPr>
      </w:pPr>
      <w:r w:rsidRPr="000209A2">
        <w:rPr>
          <w:color w:val="auto"/>
          <w:lang w:val="en-US"/>
        </w:rPr>
        <w:t xml:space="preserve">10.1. </w:t>
      </w:r>
      <w:r w:rsidR="00B27255" w:rsidRPr="00B27255">
        <w:rPr>
          <w:color w:val="auto"/>
          <w:highlight w:val="lightGray"/>
          <w:lang w:val="en-US"/>
        </w:rPr>
        <w:t>[Data Controller 1/Data Controller 2/Both parties]</w:t>
      </w:r>
      <w:r w:rsidR="00B27255" w:rsidRPr="00B27255">
        <w:rPr>
          <w:color w:val="auto"/>
          <w:lang w:val="en-US"/>
        </w:rPr>
        <w:t xml:space="preserve"> is/are responsible for compliance with the requirement of Article 35 of the General Data Protection Regulation for a data protection impact assessment. This entails that where a type of processing in particular using new technologies, and taking into account the nature, scope, context and purposes of the processing, is likely to result in a high risk to the rights and freedoms of natural persons, </w:t>
      </w:r>
      <w:r w:rsidR="00B27255" w:rsidRPr="00990B2F">
        <w:rPr>
          <w:color w:val="auto"/>
          <w:highlight w:val="lightGray"/>
          <w:lang w:val="en-US"/>
        </w:rPr>
        <w:t>[Data Controller 1/Data Controller 2/both parties]</w:t>
      </w:r>
      <w:r w:rsidR="00B27255" w:rsidRPr="00B27255">
        <w:rPr>
          <w:color w:val="auto"/>
          <w:lang w:val="en-US"/>
        </w:rPr>
        <w:t xml:space="preserve"> must, prior to the processing, carry out an assessment of the impact of the envisaged processing operations on the protection of personal data. </w:t>
      </w:r>
    </w:p>
    <w:p w14:paraId="7DB88361" w14:textId="77777777" w:rsidR="00B27255" w:rsidRPr="00B27255" w:rsidRDefault="00B27255" w:rsidP="00B27255">
      <w:pPr>
        <w:rPr>
          <w:color w:val="auto"/>
          <w:lang w:val="en-US"/>
        </w:rPr>
      </w:pPr>
    </w:p>
    <w:p w14:paraId="2A9524CA" w14:textId="379830C8" w:rsidR="00B27255" w:rsidRPr="00B27255" w:rsidRDefault="00990B2F" w:rsidP="00B27255">
      <w:pPr>
        <w:rPr>
          <w:color w:val="auto"/>
          <w:lang w:val="en-US"/>
        </w:rPr>
      </w:pPr>
      <w:r>
        <w:rPr>
          <w:color w:val="auto"/>
          <w:lang w:val="en-US"/>
        </w:rPr>
        <w:t xml:space="preserve">10.2. </w:t>
      </w:r>
      <w:r w:rsidR="00B27255" w:rsidRPr="00990B2F">
        <w:rPr>
          <w:color w:val="auto"/>
          <w:highlight w:val="lightGray"/>
          <w:lang w:val="en-US"/>
        </w:rPr>
        <w:t>[Data Controller 1/Data Controller 2/Both parties]</w:t>
      </w:r>
      <w:r w:rsidR="00B27255" w:rsidRPr="00B27255">
        <w:rPr>
          <w:color w:val="auto"/>
          <w:lang w:val="en-US"/>
        </w:rPr>
        <w:t xml:space="preserve"> are likewise obliged to comply with the requirement set out in Article 36 of the General Data Protection Regulation for prior consultation of the supervisory authority where this is relevant. </w:t>
      </w:r>
    </w:p>
    <w:p w14:paraId="36B1194C" w14:textId="77777777" w:rsidR="00B27255" w:rsidRPr="00B27255" w:rsidRDefault="00B27255" w:rsidP="00B27255">
      <w:pPr>
        <w:rPr>
          <w:color w:val="auto"/>
          <w:lang w:val="en-US"/>
        </w:rPr>
      </w:pPr>
    </w:p>
    <w:p w14:paraId="692D5350" w14:textId="2DC5875A" w:rsidR="001D4069" w:rsidRDefault="00990B2F" w:rsidP="00B27255">
      <w:pPr>
        <w:rPr>
          <w:color w:val="auto"/>
          <w:lang w:val="en-US"/>
        </w:rPr>
      </w:pPr>
      <w:r>
        <w:rPr>
          <w:color w:val="auto"/>
          <w:lang w:val="en-US"/>
        </w:rPr>
        <w:t xml:space="preserve">10.3. </w:t>
      </w:r>
      <w:r w:rsidR="00B27255" w:rsidRPr="00D95090">
        <w:rPr>
          <w:color w:val="auto"/>
          <w:highlight w:val="lightGray"/>
          <w:lang w:val="en-US"/>
        </w:rPr>
        <w:t>[If necessary, describe in greater detail the regulation of the parties’ responsibility to prepare a data protection impact assessment or to demonstrate that there is no need for this]</w:t>
      </w:r>
      <w:r w:rsidR="00B27255" w:rsidRPr="00B27255">
        <w:rPr>
          <w:color w:val="auto"/>
          <w:lang w:val="en-US"/>
        </w:rPr>
        <w:t xml:space="preserve">.  </w:t>
      </w:r>
    </w:p>
    <w:p w14:paraId="188DCFCA" w14:textId="77777777" w:rsidR="00CB0833" w:rsidRPr="00B27255" w:rsidRDefault="00CB0833" w:rsidP="00B27255">
      <w:pPr>
        <w:rPr>
          <w:color w:val="auto"/>
          <w:lang w:val="en-US"/>
        </w:rPr>
      </w:pPr>
    </w:p>
    <w:p w14:paraId="3C29673F" w14:textId="77777777" w:rsidR="001001E1" w:rsidRPr="00B27255" w:rsidRDefault="001001E1" w:rsidP="00EA1103">
      <w:pPr>
        <w:pStyle w:val="Listeafsnit"/>
        <w:rPr>
          <w:color w:val="auto"/>
          <w:lang w:val="en-US"/>
        </w:rPr>
      </w:pPr>
    </w:p>
    <w:p w14:paraId="6DE61501" w14:textId="437D0A41" w:rsidR="00EA1103" w:rsidRPr="00A04225" w:rsidRDefault="007E2E22" w:rsidP="00D21914">
      <w:pPr>
        <w:pStyle w:val="Overskrift1"/>
        <w:rPr>
          <w:lang w:val="en-US"/>
        </w:rPr>
      </w:pPr>
      <w:bookmarkStart w:id="6" w:name="_Toc61383093"/>
      <w:bookmarkStart w:id="7" w:name="_Toc93316333"/>
      <w:r w:rsidRPr="00A04225">
        <w:rPr>
          <w:lang w:val="en-US"/>
        </w:rPr>
        <w:t>1</w:t>
      </w:r>
      <w:r w:rsidR="00595CD2" w:rsidRPr="00A04225">
        <w:rPr>
          <w:lang w:val="en-US"/>
        </w:rPr>
        <w:t>1</w:t>
      </w:r>
      <w:r w:rsidRPr="00A04225">
        <w:rPr>
          <w:lang w:val="en-US"/>
        </w:rPr>
        <w:t xml:space="preserve">. </w:t>
      </w:r>
      <w:bookmarkEnd w:id="6"/>
      <w:bookmarkEnd w:id="7"/>
      <w:r w:rsidR="00A04225" w:rsidRPr="00A04225">
        <w:rPr>
          <w:lang w:val="en-US"/>
        </w:rPr>
        <w:t>TRANSFERS OF PERSONAL DATA TO THIRD COUNTRIES OR INTERNATIONAL ORGANISATIONS</w:t>
      </w:r>
    </w:p>
    <w:p w14:paraId="2EC0B9EE" w14:textId="77777777" w:rsidR="00EA1103" w:rsidRPr="00A04225" w:rsidRDefault="00EA1103" w:rsidP="00EA1103">
      <w:pPr>
        <w:rPr>
          <w:lang w:val="en-US"/>
        </w:rPr>
      </w:pPr>
    </w:p>
    <w:p w14:paraId="062E875F" w14:textId="5B2AB300" w:rsidR="006A482A" w:rsidRPr="006A482A" w:rsidRDefault="0039266E" w:rsidP="006A482A">
      <w:pPr>
        <w:rPr>
          <w:color w:val="auto"/>
          <w:lang w:val="en-US"/>
        </w:rPr>
      </w:pPr>
      <w:r w:rsidRPr="000209A2">
        <w:rPr>
          <w:color w:val="auto"/>
          <w:lang w:val="en-US"/>
        </w:rPr>
        <w:t>11.1.</w:t>
      </w:r>
      <w:r w:rsidR="00CC4AF6" w:rsidRPr="000209A2">
        <w:rPr>
          <w:color w:val="auto"/>
          <w:lang w:val="en-US"/>
        </w:rPr>
        <w:t xml:space="preserve"> </w:t>
      </w:r>
      <w:r w:rsidR="006A482A" w:rsidRPr="00127669">
        <w:rPr>
          <w:color w:val="auto"/>
          <w:highlight w:val="lightGray"/>
          <w:lang w:val="en-US"/>
        </w:rPr>
        <w:t>[Data Controller 1/Data Controller 2/Both Parties/The parties jointly]</w:t>
      </w:r>
      <w:r w:rsidR="006A482A" w:rsidRPr="006A482A">
        <w:rPr>
          <w:color w:val="auto"/>
          <w:lang w:val="en-US"/>
        </w:rPr>
        <w:t xml:space="preserve"> may decide that personal data may be transferred to third countries or international organisations. </w:t>
      </w:r>
    </w:p>
    <w:p w14:paraId="420C0CE5" w14:textId="77777777" w:rsidR="006A482A" w:rsidRPr="006A482A" w:rsidRDefault="006A482A" w:rsidP="006A482A">
      <w:pPr>
        <w:rPr>
          <w:color w:val="auto"/>
          <w:lang w:val="en-US"/>
        </w:rPr>
      </w:pPr>
    </w:p>
    <w:p w14:paraId="63578EAC" w14:textId="39ED34E4" w:rsidR="006A482A" w:rsidRPr="006A482A" w:rsidRDefault="006A482A" w:rsidP="006A482A">
      <w:pPr>
        <w:rPr>
          <w:color w:val="auto"/>
          <w:lang w:val="en-US"/>
        </w:rPr>
      </w:pPr>
      <w:r w:rsidRPr="006A482A">
        <w:rPr>
          <w:color w:val="auto"/>
          <w:lang w:val="en-US"/>
        </w:rPr>
        <w:t>1</w:t>
      </w:r>
      <w:r>
        <w:rPr>
          <w:color w:val="auto"/>
          <w:lang w:val="en-US"/>
        </w:rPr>
        <w:t xml:space="preserve">1.2. </w:t>
      </w:r>
      <w:r w:rsidRPr="00127669">
        <w:rPr>
          <w:color w:val="auto"/>
          <w:highlight w:val="lightGray"/>
          <w:lang w:val="en-US"/>
        </w:rPr>
        <w:t>[Data Controller 1/Data Controller 2/Both parties]</w:t>
      </w:r>
      <w:r w:rsidRPr="006A482A">
        <w:rPr>
          <w:color w:val="auto"/>
          <w:lang w:val="en-US"/>
        </w:rPr>
        <w:t xml:space="preserve"> is/are responsible for compliance with the requirements set out in Chapter V of the General Data Protection Regulation if personal data are transferred to third countries or international organisations. </w:t>
      </w:r>
    </w:p>
    <w:p w14:paraId="31094263" w14:textId="77777777" w:rsidR="006A482A" w:rsidRPr="006A482A" w:rsidRDefault="006A482A" w:rsidP="006A482A">
      <w:pPr>
        <w:rPr>
          <w:color w:val="auto"/>
          <w:lang w:val="en-US"/>
        </w:rPr>
      </w:pPr>
    </w:p>
    <w:p w14:paraId="64F81DFB" w14:textId="33A61EDD" w:rsidR="001001E1" w:rsidRDefault="006A482A" w:rsidP="006A482A">
      <w:pPr>
        <w:rPr>
          <w:color w:val="auto"/>
          <w:lang w:val="en-US"/>
        </w:rPr>
      </w:pPr>
      <w:r w:rsidRPr="006A482A">
        <w:rPr>
          <w:color w:val="auto"/>
          <w:lang w:val="en-US"/>
        </w:rPr>
        <w:t>1</w:t>
      </w:r>
      <w:r w:rsidR="00127669">
        <w:rPr>
          <w:color w:val="auto"/>
          <w:lang w:val="en-US"/>
        </w:rPr>
        <w:t>1</w:t>
      </w:r>
      <w:r w:rsidRPr="006A482A">
        <w:rPr>
          <w:color w:val="auto"/>
          <w:lang w:val="en-US"/>
        </w:rPr>
        <w:t>.3</w:t>
      </w:r>
      <w:r w:rsidR="00127669">
        <w:rPr>
          <w:color w:val="auto"/>
          <w:lang w:val="en-US"/>
        </w:rPr>
        <w:t xml:space="preserve">. </w:t>
      </w:r>
      <w:r w:rsidRPr="00127669">
        <w:rPr>
          <w:color w:val="auto"/>
          <w:highlight w:val="lightGray"/>
          <w:lang w:val="en-US"/>
        </w:rPr>
        <w:t>[If necessary, describe in greater detail the regulation of the parties’ responsibility in connection with the transfer of personal data to third countries or international organisations]</w:t>
      </w:r>
      <w:r w:rsidRPr="006A482A">
        <w:rPr>
          <w:color w:val="auto"/>
          <w:lang w:val="en-US"/>
        </w:rPr>
        <w:t xml:space="preserve">.  </w:t>
      </w:r>
    </w:p>
    <w:p w14:paraId="460C19DA" w14:textId="77777777" w:rsidR="00CB0833" w:rsidRPr="006A482A" w:rsidRDefault="00CB0833" w:rsidP="006A482A">
      <w:pPr>
        <w:rPr>
          <w:color w:val="auto"/>
          <w:lang w:val="en-US"/>
        </w:rPr>
      </w:pPr>
    </w:p>
    <w:p w14:paraId="37A3AB4C" w14:textId="77777777" w:rsidR="006A12C5" w:rsidRPr="006A482A" w:rsidRDefault="006A12C5" w:rsidP="001001E1">
      <w:pPr>
        <w:pStyle w:val="Listeafsnit"/>
        <w:spacing w:line="280" w:lineRule="exact"/>
        <w:contextualSpacing w:val="0"/>
        <w:rPr>
          <w:color w:val="auto"/>
          <w:lang w:val="en-US"/>
        </w:rPr>
      </w:pPr>
    </w:p>
    <w:p w14:paraId="4CC8FB52" w14:textId="0B89B52F" w:rsidR="00EA1103" w:rsidRPr="008905A5" w:rsidRDefault="00C9247A" w:rsidP="00AA7369">
      <w:pPr>
        <w:pStyle w:val="Overskrift1"/>
        <w:rPr>
          <w:lang w:val="en-US"/>
        </w:rPr>
      </w:pPr>
      <w:r w:rsidRPr="008905A5">
        <w:rPr>
          <w:lang w:val="en-US"/>
        </w:rPr>
        <w:t xml:space="preserve">12. </w:t>
      </w:r>
      <w:r w:rsidR="00AA7369" w:rsidRPr="008905A5">
        <w:rPr>
          <w:lang w:val="en-US"/>
        </w:rPr>
        <w:t>COMPLAINTS</w:t>
      </w:r>
    </w:p>
    <w:p w14:paraId="4FCC09D5" w14:textId="4D154E8E" w:rsidR="008905A5" w:rsidRPr="008905A5" w:rsidRDefault="00844FE3" w:rsidP="008905A5">
      <w:pPr>
        <w:spacing w:line="280" w:lineRule="exact"/>
        <w:rPr>
          <w:color w:val="auto"/>
          <w:lang w:val="en-US"/>
        </w:rPr>
      </w:pPr>
      <w:r w:rsidRPr="008905A5">
        <w:rPr>
          <w:color w:val="auto"/>
          <w:lang w:val="en-US"/>
        </w:rPr>
        <w:t>12.1.</w:t>
      </w:r>
      <w:r w:rsidR="008905A5" w:rsidRPr="008905A5">
        <w:rPr>
          <w:color w:val="auto"/>
          <w:lang w:val="en-US"/>
        </w:rPr>
        <w:t xml:space="preserve"> Each party is responsible for the handling of any complaints lodged by data subjects if such complaints concern breaches of provisions in the General Data Protection Regulation for which the party is responsible under this agreement. </w:t>
      </w:r>
    </w:p>
    <w:p w14:paraId="61A222F1" w14:textId="77777777" w:rsidR="008905A5" w:rsidRPr="008905A5" w:rsidRDefault="008905A5" w:rsidP="008905A5">
      <w:pPr>
        <w:spacing w:line="280" w:lineRule="exact"/>
        <w:rPr>
          <w:color w:val="auto"/>
          <w:lang w:val="en-US"/>
        </w:rPr>
      </w:pPr>
      <w:r w:rsidRPr="008905A5">
        <w:rPr>
          <w:color w:val="auto"/>
          <w:lang w:val="en-US"/>
        </w:rPr>
        <w:t xml:space="preserve"> </w:t>
      </w:r>
    </w:p>
    <w:p w14:paraId="24236D57" w14:textId="52B4E362" w:rsidR="008905A5" w:rsidRPr="008905A5" w:rsidRDefault="008905A5" w:rsidP="008905A5">
      <w:pPr>
        <w:spacing w:line="280" w:lineRule="exact"/>
        <w:rPr>
          <w:color w:val="auto"/>
          <w:lang w:val="en-US"/>
        </w:rPr>
      </w:pPr>
      <w:r>
        <w:rPr>
          <w:color w:val="auto"/>
          <w:lang w:val="en-US"/>
        </w:rPr>
        <w:t xml:space="preserve">12.2. </w:t>
      </w:r>
      <w:r w:rsidRPr="008905A5">
        <w:rPr>
          <w:color w:val="auto"/>
          <w:lang w:val="en-US"/>
        </w:rPr>
        <w:t xml:space="preserve">If one of the parties receives a complaint which should rightly be handled by the other party, the complaint must be passed on to said data controller as soon as possible. </w:t>
      </w:r>
    </w:p>
    <w:p w14:paraId="7E266AC2" w14:textId="77777777" w:rsidR="008905A5" w:rsidRPr="008905A5" w:rsidRDefault="008905A5" w:rsidP="008905A5">
      <w:pPr>
        <w:spacing w:line="280" w:lineRule="exact"/>
        <w:rPr>
          <w:color w:val="auto"/>
          <w:lang w:val="en-US"/>
        </w:rPr>
      </w:pPr>
    </w:p>
    <w:p w14:paraId="22DA919C" w14:textId="5A88DBC4" w:rsidR="008905A5" w:rsidRPr="008905A5" w:rsidRDefault="008905A5" w:rsidP="008905A5">
      <w:pPr>
        <w:spacing w:line="280" w:lineRule="exact"/>
        <w:rPr>
          <w:color w:val="auto"/>
          <w:lang w:val="en-US"/>
        </w:rPr>
      </w:pPr>
      <w:r>
        <w:rPr>
          <w:color w:val="auto"/>
          <w:lang w:val="en-US"/>
        </w:rPr>
        <w:t xml:space="preserve">12.3. </w:t>
      </w:r>
      <w:r w:rsidRPr="008905A5">
        <w:rPr>
          <w:color w:val="auto"/>
          <w:lang w:val="en-US"/>
        </w:rPr>
        <w:t xml:space="preserve">If one of the parties receives a complaint which should, in part, rightly be handled by the other party, the relevant part of the complaint must be passed on to the other party for handling as soon as possible. </w:t>
      </w:r>
    </w:p>
    <w:p w14:paraId="3610CE56" w14:textId="77777777" w:rsidR="008905A5" w:rsidRPr="008905A5" w:rsidRDefault="008905A5" w:rsidP="008905A5">
      <w:pPr>
        <w:spacing w:line="280" w:lineRule="exact"/>
        <w:rPr>
          <w:color w:val="auto"/>
          <w:lang w:val="en-US"/>
        </w:rPr>
      </w:pPr>
    </w:p>
    <w:p w14:paraId="243817DD" w14:textId="1B53B741" w:rsidR="0093633E" w:rsidRDefault="008905A5" w:rsidP="008905A5">
      <w:pPr>
        <w:spacing w:line="280" w:lineRule="exact"/>
        <w:rPr>
          <w:color w:val="auto"/>
          <w:lang w:val="en-US"/>
        </w:rPr>
      </w:pPr>
      <w:r>
        <w:rPr>
          <w:color w:val="auto"/>
          <w:lang w:val="en-US"/>
        </w:rPr>
        <w:t xml:space="preserve">12.4. </w:t>
      </w:r>
      <w:r w:rsidRPr="008905A5">
        <w:rPr>
          <w:color w:val="auto"/>
          <w:lang w:val="en-US"/>
        </w:rPr>
        <w:t xml:space="preserve">If a complaint or part thereof is passed on to the other party, the data subject must be informed of the main contents of this agreement.  </w:t>
      </w:r>
    </w:p>
    <w:p w14:paraId="4FCEAE03" w14:textId="77777777" w:rsidR="00CB0833" w:rsidRDefault="00CB0833" w:rsidP="008905A5">
      <w:pPr>
        <w:spacing w:line="280" w:lineRule="exact"/>
        <w:rPr>
          <w:color w:val="auto"/>
          <w:lang w:val="en-US"/>
        </w:rPr>
      </w:pPr>
    </w:p>
    <w:p w14:paraId="7B00EB02" w14:textId="77777777" w:rsidR="00CB0833" w:rsidRPr="008905A5" w:rsidRDefault="00CB0833" w:rsidP="008905A5">
      <w:pPr>
        <w:spacing w:line="280" w:lineRule="exact"/>
        <w:rPr>
          <w:color w:val="auto"/>
          <w:lang w:val="en-US"/>
        </w:rPr>
      </w:pPr>
    </w:p>
    <w:p w14:paraId="5E562937" w14:textId="77777777" w:rsidR="001001E1" w:rsidRPr="008905A5" w:rsidRDefault="001001E1" w:rsidP="001001E1">
      <w:pPr>
        <w:pStyle w:val="Listeafsnit"/>
        <w:spacing w:line="280" w:lineRule="exact"/>
        <w:contextualSpacing w:val="0"/>
        <w:rPr>
          <w:color w:val="auto"/>
          <w:lang w:val="en-US"/>
        </w:rPr>
      </w:pPr>
    </w:p>
    <w:p w14:paraId="1F1EB5F4" w14:textId="2B459DE7" w:rsidR="00EA1103" w:rsidRPr="00743E48" w:rsidRDefault="00EA3400" w:rsidP="00D21914">
      <w:pPr>
        <w:pStyle w:val="Overskrift1"/>
        <w:rPr>
          <w:lang w:val="en-US"/>
        </w:rPr>
      </w:pPr>
      <w:r w:rsidRPr="00743E48">
        <w:rPr>
          <w:lang w:val="en-US"/>
        </w:rPr>
        <w:lastRenderedPageBreak/>
        <w:t>13.</w:t>
      </w:r>
      <w:r w:rsidR="00743E48" w:rsidRPr="00743E48">
        <w:rPr>
          <w:lang w:val="en-US"/>
        </w:rPr>
        <w:t xml:space="preserve"> NOTIFICATION OF THE OTHER PARTY</w:t>
      </w:r>
    </w:p>
    <w:p w14:paraId="78372508" w14:textId="77777777" w:rsidR="00EA1103" w:rsidRPr="00743E48" w:rsidRDefault="00EA1103" w:rsidP="00EA1103">
      <w:pPr>
        <w:rPr>
          <w:lang w:val="en-US"/>
        </w:rPr>
      </w:pPr>
    </w:p>
    <w:p w14:paraId="4E927F03" w14:textId="7D65E4E6" w:rsidR="001D4069" w:rsidRPr="00E51686" w:rsidRDefault="00C26250" w:rsidP="00C26250">
      <w:pPr>
        <w:spacing w:line="280" w:lineRule="exact"/>
        <w:rPr>
          <w:color w:val="auto"/>
          <w:szCs w:val="18"/>
          <w:lang w:val="en-US"/>
        </w:rPr>
      </w:pPr>
      <w:r w:rsidRPr="00E51686">
        <w:rPr>
          <w:color w:val="auto"/>
          <w:szCs w:val="18"/>
          <w:lang w:val="en-US"/>
        </w:rPr>
        <w:t>13.1</w:t>
      </w:r>
      <w:r w:rsidR="00E51686" w:rsidRPr="00E51686">
        <w:rPr>
          <w:color w:val="auto"/>
          <w:szCs w:val="18"/>
          <w:lang w:val="en-US"/>
        </w:rPr>
        <w:t xml:space="preserve"> The parties must keep each other informed of significant matters of importance to the joint processing and this agreement</w:t>
      </w:r>
      <w:r w:rsidRPr="00E51686">
        <w:rPr>
          <w:color w:val="auto"/>
          <w:szCs w:val="18"/>
          <w:lang w:val="en-US"/>
        </w:rPr>
        <w:t>.</w:t>
      </w:r>
    </w:p>
    <w:p w14:paraId="274A077A" w14:textId="77777777" w:rsidR="006A12C5" w:rsidRPr="00E51686" w:rsidRDefault="006A12C5" w:rsidP="00C26250">
      <w:pPr>
        <w:spacing w:line="280" w:lineRule="exact"/>
        <w:rPr>
          <w:color w:val="auto"/>
          <w:szCs w:val="18"/>
          <w:lang w:val="en-US"/>
        </w:rPr>
      </w:pPr>
    </w:p>
    <w:p w14:paraId="344E2BF8" w14:textId="77777777" w:rsidR="00E47318" w:rsidRPr="00E51686" w:rsidRDefault="00E47318" w:rsidP="00E47318">
      <w:pPr>
        <w:rPr>
          <w:color w:val="auto"/>
          <w:lang w:val="en-US"/>
        </w:rPr>
      </w:pPr>
    </w:p>
    <w:p w14:paraId="448B57E7" w14:textId="36DB1D70" w:rsidR="00E47318" w:rsidRPr="00F723B5" w:rsidRDefault="00546C0A" w:rsidP="00546C0A">
      <w:pPr>
        <w:pStyle w:val="Overskrift1"/>
        <w:rPr>
          <w:lang w:val="en-US"/>
        </w:rPr>
      </w:pPr>
      <w:r w:rsidRPr="00F723B5">
        <w:rPr>
          <w:lang w:val="en-US"/>
        </w:rPr>
        <w:t xml:space="preserve">14. </w:t>
      </w:r>
      <w:r w:rsidR="002D2622" w:rsidRPr="00F723B5">
        <w:rPr>
          <w:lang w:val="en-US"/>
        </w:rPr>
        <w:t>REGULATION OF OTHER MATTERS</w:t>
      </w:r>
    </w:p>
    <w:p w14:paraId="74AEB562" w14:textId="77777777" w:rsidR="00BA26B3" w:rsidRPr="00F723B5" w:rsidRDefault="00BA26B3" w:rsidP="00BA26B3">
      <w:pPr>
        <w:rPr>
          <w:color w:val="auto"/>
          <w:szCs w:val="18"/>
          <w:lang w:val="en-US"/>
        </w:rPr>
      </w:pPr>
    </w:p>
    <w:p w14:paraId="6D716470" w14:textId="29187BE8" w:rsidR="00BA26B3" w:rsidRPr="00F723B5" w:rsidRDefault="00BA26B3" w:rsidP="00BA26B3">
      <w:pPr>
        <w:rPr>
          <w:color w:val="auto"/>
          <w:szCs w:val="18"/>
          <w:lang w:val="en-US"/>
        </w:rPr>
      </w:pPr>
      <w:r w:rsidRPr="00F723B5">
        <w:rPr>
          <w:color w:val="auto"/>
          <w:szCs w:val="18"/>
          <w:lang w:val="en-US"/>
        </w:rPr>
        <w:t xml:space="preserve">14.1. </w:t>
      </w:r>
      <w:r w:rsidRPr="00C21E7F">
        <w:rPr>
          <w:color w:val="auto"/>
          <w:szCs w:val="18"/>
          <w:highlight w:val="lightGray"/>
          <w:lang w:val="en-US"/>
        </w:rPr>
        <w:t>[</w:t>
      </w:r>
      <w:r w:rsidR="00874AD4" w:rsidRPr="00C21E7F">
        <w:rPr>
          <w:rFonts w:eastAsia="Verdana"/>
          <w:color w:val="auto"/>
          <w:szCs w:val="18"/>
          <w:highlight w:val="lightGray"/>
          <w:lang w:val="en-GB" w:bidi="en-GB"/>
        </w:rPr>
        <w:t>[Describe any regulation of other matters</w:t>
      </w:r>
      <w:r w:rsidRPr="00F723B5">
        <w:rPr>
          <w:color w:val="auto"/>
          <w:szCs w:val="18"/>
          <w:highlight w:val="lightGray"/>
          <w:lang w:val="en-US"/>
        </w:rPr>
        <w:t>]</w:t>
      </w:r>
      <w:r w:rsidRPr="00F723B5">
        <w:rPr>
          <w:color w:val="auto"/>
          <w:szCs w:val="18"/>
          <w:lang w:val="en-US"/>
        </w:rPr>
        <w:t xml:space="preserve">.  </w:t>
      </w:r>
    </w:p>
    <w:p w14:paraId="322715FF" w14:textId="77777777" w:rsidR="00BA26B3" w:rsidRPr="00F723B5" w:rsidRDefault="00BA26B3" w:rsidP="00BA26B3">
      <w:pPr>
        <w:rPr>
          <w:color w:val="auto"/>
          <w:szCs w:val="18"/>
          <w:lang w:val="en-US"/>
        </w:rPr>
      </w:pPr>
    </w:p>
    <w:p w14:paraId="7D3EFED1" w14:textId="62DCCFAF" w:rsidR="00E47318" w:rsidRDefault="00BA26B3" w:rsidP="00BA26B3">
      <w:pPr>
        <w:rPr>
          <w:color w:val="auto"/>
          <w:szCs w:val="18"/>
          <w:lang w:val="en-US"/>
        </w:rPr>
      </w:pPr>
      <w:r w:rsidRPr="000209A2">
        <w:rPr>
          <w:color w:val="auto"/>
          <w:szCs w:val="18"/>
          <w:lang w:val="en-US"/>
        </w:rPr>
        <w:t xml:space="preserve">14.2. </w:t>
      </w:r>
      <w:r w:rsidRPr="00C21E7F">
        <w:rPr>
          <w:color w:val="auto"/>
          <w:szCs w:val="18"/>
          <w:highlight w:val="lightGray"/>
          <w:lang w:val="en-US"/>
        </w:rPr>
        <w:t>[</w:t>
      </w:r>
      <w:r w:rsidR="00F723B5" w:rsidRPr="00C21E7F">
        <w:rPr>
          <w:rFonts w:eastAsia="Verdana"/>
          <w:color w:val="auto"/>
          <w:szCs w:val="18"/>
          <w:highlight w:val="lightGray"/>
          <w:lang w:val="en-GB" w:bidi="en-GB"/>
        </w:rPr>
        <w:t>Describe any regulation of other matters</w:t>
      </w:r>
      <w:r w:rsidRPr="00C21E7F">
        <w:rPr>
          <w:color w:val="auto"/>
          <w:szCs w:val="18"/>
          <w:highlight w:val="lightGray"/>
          <w:lang w:val="en-US"/>
        </w:rPr>
        <w:t>]</w:t>
      </w:r>
      <w:r w:rsidRPr="00C21E7F">
        <w:rPr>
          <w:color w:val="auto"/>
          <w:szCs w:val="18"/>
          <w:lang w:val="en-US"/>
        </w:rPr>
        <w:t xml:space="preserve">.  </w:t>
      </w:r>
    </w:p>
    <w:p w14:paraId="7D14ABC2" w14:textId="77777777" w:rsidR="00CB0833" w:rsidRPr="00C21E7F" w:rsidRDefault="00CB0833" w:rsidP="00BA26B3">
      <w:pPr>
        <w:rPr>
          <w:color w:val="auto"/>
          <w:szCs w:val="18"/>
          <w:lang w:val="en-US"/>
        </w:rPr>
      </w:pPr>
    </w:p>
    <w:p w14:paraId="1828316E" w14:textId="77777777" w:rsidR="00A762C3" w:rsidRPr="00C21E7F" w:rsidRDefault="00A762C3" w:rsidP="00BA26B3">
      <w:pPr>
        <w:rPr>
          <w:color w:val="auto"/>
          <w:szCs w:val="18"/>
          <w:lang w:val="en-US"/>
        </w:rPr>
      </w:pPr>
    </w:p>
    <w:p w14:paraId="2AF95543" w14:textId="6BCFF44C" w:rsidR="00546C0A" w:rsidRPr="00972DC8" w:rsidRDefault="00546C0A" w:rsidP="00546C0A">
      <w:pPr>
        <w:pStyle w:val="Overskrift1"/>
        <w:rPr>
          <w:lang w:val="en-US"/>
        </w:rPr>
      </w:pPr>
      <w:r w:rsidRPr="00972DC8">
        <w:rPr>
          <w:lang w:val="en-US"/>
        </w:rPr>
        <w:t xml:space="preserve">15. </w:t>
      </w:r>
      <w:r w:rsidR="0029592E" w:rsidRPr="00972DC8">
        <w:rPr>
          <w:lang w:val="en-US"/>
        </w:rPr>
        <w:t>COMMENCEMENT AND TERMINATION</w:t>
      </w:r>
    </w:p>
    <w:p w14:paraId="7400EFF0" w14:textId="77777777" w:rsidR="00546C0A" w:rsidRPr="00972DC8" w:rsidRDefault="00546C0A" w:rsidP="00546C0A">
      <w:pPr>
        <w:rPr>
          <w:color w:val="auto"/>
          <w:szCs w:val="18"/>
          <w:lang w:val="en-US"/>
        </w:rPr>
      </w:pPr>
    </w:p>
    <w:p w14:paraId="4C29F263" w14:textId="040F94B4" w:rsidR="005A33BB" w:rsidRPr="005A33BB" w:rsidRDefault="00546C0A" w:rsidP="005A33BB">
      <w:pPr>
        <w:rPr>
          <w:color w:val="auto"/>
          <w:szCs w:val="18"/>
          <w:lang w:val="en-US"/>
        </w:rPr>
      </w:pPr>
      <w:r w:rsidRPr="00972DC8">
        <w:rPr>
          <w:color w:val="auto"/>
          <w:szCs w:val="18"/>
          <w:lang w:val="en-US"/>
        </w:rPr>
        <w:t>15.1.</w:t>
      </w:r>
      <w:r w:rsidR="005A33BB" w:rsidRPr="00972DC8">
        <w:rPr>
          <w:color w:val="auto"/>
          <w:szCs w:val="18"/>
          <w:lang w:val="en-US"/>
        </w:rPr>
        <w:t xml:space="preserve"> </w:t>
      </w:r>
      <w:r w:rsidR="005A33BB" w:rsidRPr="005A33BB">
        <w:rPr>
          <w:color w:val="auto"/>
          <w:szCs w:val="18"/>
          <w:lang w:val="en-US"/>
        </w:rPr>
        <w:t xml:space="preserve">This agreement will enter into force upon both parties’ signing thereof. </w:t>
      </w:r>
    </w:p>
    <w:p w14:paraId="004493F7" w14:textId="77777777" w:rsidR="005A33BB" w:rsidRPr="005A33BB" w:rsidRDefault="005A33BB" w:rsidP="005A33BB">
      <w:pPr>
        <w:rPr>
          <w:color w:val="auto"/>
          <w:szCs w:val="18"/>
          <w:lang w:val="en-US"/>
        </w:rPr>
      </w:pPr>
    </w:p>
    <w:p w14:paraId="1EBFBEA9" w14:textId="2517B4DD" w:rsidR="00307ABA" w:rsidRDefault="005A33BB" w:rsidP="005A33BB">
      <w:pPr>
        <w:rPr>
          <w:color w:val="auto"/>
          <w:szCs w:val="18"/>
          <w:lang w:val="en-US"/>
        </w:rPr>
      </w:pPr>
      <w:r w:rsidRPr="005A33BB">
        <w:rPr>
          <w:color w:val="auto"/>
          <w:szCs w:val="18"/>
          <w:lang w:val="en-US"/>
        </w:rPr>
        <w:t>1</w:t>
      </w:r>
      <w:r w:rsidR="00972DC8">
        <w:rPr>
          <w:color w:val="auto"/>
          <w:szCs w:val="18"/>
          <w:lang w:val="en-US"/>
        </w:rPr>
        <w:t xml:space="preserve">5.2. </w:t>
      </w:r>
      <w:r w:rsidRPr="005A33BB">
        <w:rPr>
          <w:color w:val="auto"/>
          <w:szCs w:val="18"/>
          <w:lang w:val="en-US"/>
        </w:rPr>
        <w:t>The agreement will remain in force for the duration of the data processing in question or until the agreement is replaced by a new agreement governing the division of responsibilities in connection with the data processing.</w:t>
      </w:r>
    </w:p>
    <w:p w14:paraId="5A758475" w14:textId="77777777" w:rsidR="008B1CE4" w:rsidRPr="005A33BB" w:rsidRDefault="008B1CE4" w:rsidP="005A33BB">
      <w:pPr>
        <w:rPr>
          <w:color w:val="auto"/>
          <w:szCs w:val="18"/>
          <w:lang w:val="en-US"/>
        </w:rPr>
      </w:pPr>
    </w:p>
    <w:p w14:paraId="13F3AA55" w14:textId="77777777" w:rsidR="00307ABA" w:rsidRPr="005A33BB" w:rsidRDefault="00307ABA" w:rsidP="00546C0A">
      <w:pPr>
        <w:rPr>
          <w:color w:val="auto"/>
          <w:szCs w:val="18"/>
          <w:lang w:val="en-US"/>
        </w:rPr>
      </w:pPr>
    </w:p>
    <w:p w14:paraId="0D55CB2C" w14:textId="0B213B36" w:rsidR="00307ABA" w:rsidRPr="000209A2" w:rsidRDefault="00B734C9" w:rsidP="00307ABA">
      <w:pPr>
        <w:pStyle w:val="Overskrift1"/>
        <w:rPr>
          <w:lang w:val="en-US"/>
        </w:rPr>
      </w:pPr>
      <w:r w:rsidRPr="000209A2">
        <w:rPr>
          <w:lang w:val="en-US"/>
        </w:rPr>
        <w:t xml:space="preserve">16. </w:t>
      </w:r>
      <w:r w:rsidR="00600A2F" w:rsidRPr="000209A2">
        <w:rPr>
          <w:rFonts w:eastAsia="Verdana"/>
          <w:lang w:val="en-US" w:bidi="en-GB"/>
        </w:rPr>
        <w:t>Signature</w:t>
      </w:r>
    </w:p>
    <w:p w14:paraId="6D403C1D" w14:textId="77777777" w:rsidR="00EF12B6" w:rsidRPr="000209A2" w:rsidRDefault="00EF12B6" w:rsidP="00EA1103">
      <w:pPr>
        <w:ind w:left="1304"/>
        <w:rPr>
          <w:color w:val="auto"/>
          <w:lang w:val="en-US"/>
        </w:rPr>
      </w:pPr>
    </w:p>
    <w:p w14:paraId="1546E3B6" w14:textId="343711CA" w:rsidR="001C2CD2" w:rsidRPr="000209A2" w:rsidRDefault="00CC7B5C" w:rsidP="001C2CD2">
      <w:pPr>
        <w:spacing w:line="276" w:lineRule="auto"/>
        <w:rPr>
          <w:rFonts w:cs="Arial"/>
          <w:color w:val="auto"/>
          <w:lang w:val="en-US"/>
        </w:rPr>
      </w:pPr>
      <w:r w:rsidRPr="000209A2">
        <w:rPr>
          <w:rFonts w:cs="Arial"/>
          <w:color w:val="auto"/>
          <w:lang w:val="en-US"/>
        </w:rPr>
        <w:t>Place, date</w:t>
      </w:r>
      <w:r w:rsidR="001C2CD2" w:rsidRPr="000209A2">
        <w:rPr>
          <w:rFonts w:cs="Arial"/>
          <w:color w:val="auto"/>
          <w:lang w:val="en-US"/>
        </w:rPr>
        <w:t>:</w:t>
      </w:r>
    </w:p>
    <w:p w14:paraId="7EC223B2" w14:textId="77777777" w:rsidR="000748FA" w:rsidRPr="000209A2" w:rsidRDefault="000748FA" w:rsidP="001C2CD2">
      <w:pPr>
        <w:spacing w:line="276" w:lineRule="auto"/>
        <w:rPr>
          <w:rFonts w:cs="Arial"/>
          <w:color w:val="auto"/>
          <w:lang w:val="en-US"/>
        </w:rPr>
      </w:pPr>
    </w:p>
    <w:p w14:paraId="5B9A8A38" w14:textId="4EB2AFB3" w:rsidR="001C2CD2" w:rsidRPr="000209A2" w:rsidRDefault="001C2CD2" w:rsidP="001C2CD2">
      <w:pPr>
        <w:spacing w:line="276" w:lineRule="auto"/>
        <w:rPr>
          <w:rFonts w:cs="Arial"/>
          <w:color w:val="auto"/>
          <w:lang w:val="en-US"/>
        </w:rPr>
      </w:pPr>
      <w:r w:rsidRPr="000209A2">
        <w:rPr>
          <w:rFonts w:cs="Arial"/>
          <w:color w:val="auto"/>
          <w:lang w:val="en-US"/>
        </w:rPr>
        <w:t>Na</w:t>
      </w:r>
      <w:r w:rsidR="00CC7B5C" w:rsidRPr="000209A2">
        <w:rPr>
          <w:rFonts w:cs="Arial"/>
          <w:color w:val="auto"/>
          <w:lang w:val="en-US"/>
        </w:rPr>
        <w:t>me</w:t>
      </w:r>
      <w:r w:rsidRPr="000209A2">
        <w:rPr>
          <w:rFonts w:cs="Arial"/>
          <w:color w:val="auto"/>
          <w:lang w:val="en-US"/>
        </w:rPr>
        <w:t>:</w:t>
      </w:r>
      <w:r w:rsidRPr="000209A2">
        <w:rPr>
          <w:color w:val="auto"/>
          <w:lang w:val="en-US"/>
        </w:rPr>
        <w:br/>
      </w:r>
      <w:r w:rsidRPr="000209A2">
        <w:rPr>
          <w:color w:val="auto"/>
          <w:lang w:val="en-US"/>
        </w:rPr>
        <w:br/>
      </w:r>
    </w:p>
    <w:p w14:paraId="52B55CA9" w14:textId="77777777" w:rsidR="001C2CD2" w:rsidRPr="000209A2" w:rsidRDefault="001C2CD2" w:rsidP="001C2CD2">
      <w:pPr>
        <w:spacing w:line="276" w:lineRule="auto"/>
        <w:rPr>
          <w:rFonts w:cs="Arial"/>
          <w:color w:val="auto"/>
          <w:lang w:val="en-US"/>
        </w:rPr>
      </w:pPr>
    </w:p>
    <w:p w14:paraId="12B0A2D4" w14:textId="77777777" w:rsidR="001C2CD2" w:rsidRPr="000209A2" w:rsidRDefault="001C2CD2" w:rsidP="001C2CD2">
      <w:pPr>
        <w:spacing w:line="276" w:lineRule="auto"/>
        <w:rPr>
          <w:rFonts w:cs="Arial"/>
          <w:color w:val="auto"/>
          <w:lang w:val="en-US"/>
        </w:rPr>
      </w:pPr>
      <w:r w:rsidRPr="000209A2">
        <w:rPr>
          <w:rFonts w:cs="Arial"/>
          <w:color w:val="auto"/>
          <w:lang w:val="en-US"/>
        </w:rPr>
        <w:t>_______________________________</w:t>
      </w:r>
    </w:p>
    <w:p w14:paraId="5F47A477" w14:textId="77777777" w:rsidR="00CC7B5C" w:rsidRPr="00CC7B5C" w:rsidRDefault="00CC7B5C" w:rsidP="00CC7B5C">
      <w:pPr>
        <w:spacing w:line="276" w:lineRule="auto"/>
        <w:rPr>
          <w:rFonts w:cs="Arial"/>
          <w:color w:val="auto"/>
          <w:lang w:val="en-US"/>
        </w:rPr>
      </w:pPr>
      <w:r w:rsidRPr="00CC7B5C">
        <w:rPr>
          <w:rFonts w:cs="Arial"/>
          <w:color w:val="auto"/>
          <w:lang w:val="en-US"/>
        </w:rPr>
        <w:t>Data Controller 1</w:t>
      </w:r>
    </w:p>
    <w:p w14:paraId="06971AFE" w14:textId="77777777" w:rsidR="001C2CD2" w:rsidRDefault="001C2CD2" w:rsidP="001C2CD2">
      <w:pPr>
        <w:spacing w:line="276" w:lineRule="auto"/>
        <w:rPr>
          <w:rFonts w:asciiTheme="majorHAnsi" w:hAnsiTheme="majorHAnsi" w:cstheme="majorHAnsi"/>
          <w:color w:val="auto"/>
          <w:szCs w:val="18"/>
          <w:lang w:val="de-DE"/>
        </w:rPr>
      </w:pPr>
    </w:p>
    <w:p w14:paraId="1D6066FF" w14:textId="77777777" w:rsidR="000748FA" w:rsidRDefault="000748FA" w:rsidP="001C2CD2">
      <w:pPr>
        <w:spacing w:line="276" w:lineRule="auto"/>
        <w:rPr>
          <w:rFonts w:asciiTheme="majorHAnsi" w:hAnsiTheme="majorHAnsi" w:cstheme="majorHAnsi"/>
          <w:color w:val="auto"/>
          <w:szCs w:val="18"/>
          <w:lang w:val="de-DE"/>
        </w:rPr>
      </w:pPr>
    </w:p>
    <w:p w14:paraId="6571D25B" w14:textId="77777777" w:rsidR="000748FA" w:rsidRDefault="000748FA" w:rsidP="001C2CD2">
      <w:pPr>
        <w:spacing w:line="276" w:lineRule="auto"/>
        <w:rPr>
          <w:rFonts w:asciiTheme="majorHAnsi" w:hAnsiTheme="majorHAnsi" w:cstheme="majorHAnsi"/>
          <w:color w:val="auto"/>
          <w:szCs w:val="18"/>
          <w:lang w:val="de-DE"/>
        </w:rPr>
      </w:pPr>
    </w:p>
    <w:p w14:paraId="6A0E9C91" w14:textId="77777777" w:rsidR="000748FA" w:rsidRDefault="000748FA" w:rsidP="001C2CD2">
      <w:pPr>
        <w:spacing w:line="276" w:lineRule="auto"/>
        <w:rPr>
          <w:rFonts w:asciiTheme="majorHAnsi" w:hAnsiTheme="majorHAnsi" w:cstheme="majorHAnsi"/>
          <w:color w:val="auto"/>
          <w:szCs w:val="18"/>
          <w:lang w:val="de-DE"/>
        </w:rPr>
      </w:pPr>
    </w:p>
    <w:p w14:paraId="4002A731" w14:textId="77777777" w:rsidR="000748FA" w:rsidRPr="002327EA" w:rsidRDefault="000748FA" w:rsidP="001C2CD2">
      <w:pPr>
        <w:spacing w:line="276" w:lineRule="auto"/>
        <w:rPr>
          <w:rFonts w:asciiTheme="majorHAnsi" w:hAnsiTheme="majorHAnsi" w:cstheme="majorHAnsi"/>
          <w:color w:val="auto"/>
          <w:szCs w:val="18"/>
          <w:lang w:val="de-DE"/>
        </w:rPr>
      </w:pPr>
    </w:p>
    <w:p w14:paraId="6DF333B9" w14:textId="0200C58E" w:rsidR="001C2CD2" w:rsidRPr="00CC7B5C" w:rsidRDefault="00CC7B5C" w:rsidP="001C2CD2">
      <w:pPr>
        <w:spacing w:line="276" w:lineRule="auto"/>
        <w:rPr>
          <w:rFonts w:cs="Arial"/>
          <w:color w:val="auto"/>
          <w:lang w:val="en-US"/>
        </w:rPr>
      </w:pPr>
      <w:r w:rsidRPr="00CC7B5C">
        <w:rPr>
          <w:rFonts w:cs="Arial"/>
          <w:color w:val="auto"/>
          <w:lang w:val="en-US"/>
        </w:rPr>
        <w:t>Place, date</w:t>
      </w:r>
      <w:r w:rsidR="001C2CD2" w:rsidRPr="00CC7B5C">
        <w:rPr>
          <w:rFonts w:cs="Arial"/>
          <w:color w:val="auto"/>
          <w:lang w:val="en-US"/>
        </w:rPr>
        <w:t>:</w:t>
      </w:r>
    </w:p>
    <w:p w14:paraId="547DC0B8" w14:textId="77777777" w:rsidR="000748FA" w:rsidRPr="00CC7B5C" w:rsidRDefault="000748FA" w:rsidP="001C2CD2">
      <w:pPr>
        <w:spacing w:line="276" w:lineRule="auto"/>
        <w:rPr>
          <w:rFonts w:cs="Arial"/>
          <w:color w:val="auto"/>
          <w:lang w:val="en-US"/>
        </w:rPr>
      </w:pPr>
    </w:p>
    <w:p w14:paraId="26143BEA" w14:textId="272CC0A2" w:rsidR="001C2CD2" w:rsidRPr="00CC7B5C" w:rsidRDefault="001C2CD2" w:rsidP="001C2CD2">
      <w:pPr>
        <w:spacing w:line="276" w:lineRule="auto"/>
        <w:rPr>
          <w:rFonts w:cs="Arial"/>
          <w:color w:val="auto"/>
          <w:lang w:val="en-US"/>
        </w:rPr>
      </w:pPr>
      <w:r w:rsidRPr="00CC7B5C">
        <w:rPr>
          <w:rFonts w:cs="Arial"/>
          <w:color w:val="auto"/>
          <w:lang w:val="en-US"/>
        </w:rPr>
        <w:t>Na</w:t>
      </w:r>
      <w:r w:rsidR="00CC7B5C" w:rsidRPr="00CC7B5C">
        <w:rPr>
          <w:rFonts w:cs="Arial"/>
          <w:color w:val="auto"/>
          <w:lang w:val="en-US"/>
        </w:rPr>
        <w:t>me</w:t>
      </w:r>
      <w:r w:rsidRPr="00CC7B5C">
        <w:rPr>
          <w:rFonts w:cs="Arial"/>
          <w:color w:val="auto"/>
          <w:lang w:val="en-US"/>
        </w:rPr>
        <w:t>:</w:t>
      </w:r>
      <w:r w:rsidRPr="00CC7B5C">
        <w:rPr>
          <w:color w:val="auto"/>
          <w:lang w:val="en-US"/>
        </w:rPr>
        <w:br/>
      </w:r>
      <w:r w:rsidRPr="00CC7B5C">
        <w:rPr>
          <w:color w:val="auto"/>
          <w:lang w:val="en-US"/>
        </w:rPr>
        <w:br/>
      </w:r>
    </w:p>
    <w:p w14:paraId="714B55A6" w14:textId="77777777" w:rsidR="001C2CD2" w:rsidRPr="00CC7B5C" w:rsidRDefault="001C2CD2" w:rsidP="001C2CD2">
      <w:pPr>
        <w:spacing w:line="276" w:lineRule="auto"/>
        <w:rPr>
          <w:rFonts w:cs="Arial"/>
          <w:color w:val="auto"/>
          <w:lang w:val="en-US"/>
        </w:rPr>
      </w:pPr>
    </w:p>
    <w:p w14:paraId="7221B2BE" w14:textId="77777777" w:rsidR="001C2CD2" w:rsidRPr="00CC7B5C" w:rsidRDefault="001C2CD2" w:rsidP="001C2CD2">
      <w:pPr>
        <w:spacing w:line="276" w:lineRule="auto"/>
        <w:rPr>
          <w:rFonts w:cs="Arial"/>
          <w:color w:val="auto"/>
          <w:lang w:val="en-US"/>
        </w:rPr>
      </w:pPr>
      <w:r w:rsidRPr="00CC7B5C">
        <w:rPr>
          <w:rFonts w:cs="Arial"/>
          <w:color w:val="auto"/>
          <w:lang w:val="en-US"/>
        </w:rPr>
        <w:t>_______________________________</w:t>
      </w:r>
    </w:p>
    <w:p w14:paraId="27ECC212" w14:textId="77777777" w:rsidR="00CC7B5C" w:rsidRPr="000209A2" w:rsidRDefault="00CC7B5C" w:rsidP="00CC7B5C">
      <w:pPr>
        <w:spacing w:line="276" w:lineRule="auto"/>
        <w:rPr>
          <w:rFonts w:cs="Arial"/>
          <w:color w:val="auto"/>
          <w:lang w:val="en-US"/>
        </w:rPr>
      </w:pPr>
      <w:r w:rsidRPr="000209A2">
        <w:rPr>
          <w:rFonts w:cs="Arial"/>
          <w:color w:val="auto"/>
          <w:lang w:val="en-US"/>
        </w:rPr>
        <w:t>Data controller 2</w:t>
      </w:r>
    </w:p>
    <w:p w14:paraId="6C06B94C" w14:textId="77777777" w:rsidR="001C2CD2" w:rsidRPr="00CC7B5C" w:rsidRDefault="001C2CD2" w:rsidP="001C2CD2">
      <w:pPr>
        <w:ind w:left="360"/>
        <w:rPr>
          <w:color w:val="auto"/>
          <w:szCs w:val="18"/>
          <w:lang w:val="en-US"/>
        </w:rPr>
      </w:pPr>
    </w:p>
    <w:p w14:paraId="58FF8ED8" w14:textId="77777777" w:rsidR="001C2CD2" w:rsidRPr="00CC7B5C" w:rsidRDefault="001C2CD2" w:rsidP="001C2CD2">
      <w:pPr>
        <w:rPr>
          <w:color w:val="auto"/>
          <w:szCs w:val="18"/>
          <w:lang w:val="en-US"/>
        </w:rPr>
      </w:pPr>
    </w:p>
    <w:p w14:paraId="5F17E695" w14:textId="77777777" w:rsidR="001C2CD2" w:rsidRPr="00CC7B5C" w:rsidRDefault="001C2CD2" w:rsidP="001C2CD2">
      <w:pPr>
        <w:rPr>
          <w:color w:val="auto"/>
          <w:szCs w:val="18"/>
          <w:lang w:val="en-US"/>
        </w:rPr>
      </w:pPr>
    </w:p>
    <w:p w14:paraId="461B5E57" w14:textId="77777777" w:rsidR="001C2CD2" w:rsidRPr="000209A2" w:rsidRDefault="001C2CD2" w:rsidP="00EA1103">
      <w:pPr>
        <w:ind w:left="1304"/>
        <w:rPr>
          <w:color w:val="auto"/>
          <w:lang w:val="en-US"/>
        </w:rPr>
      </w:pPr>
    </w:p>
    <w:sectPr w:rsidR="001C2CD2" w:rsidRPr="000209A2" w:rsidSect="006A12C5">
      <w:headerReference w:type="default" r:id="rId12"/>
      <w:footerReference w:type="even" r:id="rId13"/>
      <w:footerReference w:type="default" r:id="rId14"/>
      <w:headerReference w:type="first" r:id="rId15"/>
      <w:footerReference w:type="first" r:id="rId16"/>
      <w:pgSz w:w="11906" w:h="16838"/>
      <w:pgMar w:top="851" w:right="851" w:bottom="851" w:left="85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D8FD2" w14:textId="77777777" w:rsidR="006F5102" w:rsidRDefault="006F5102">
      <w:r>
        <w:separator/>
      </w:r>
    </w:p>
    <w:p w14:paraId="0F134415" w14:textId="77777777" w:rsidR="006F5102" w:rsidRDefault="006F5102"/>
  </w:endnote>
  <w:endnote w:type="continuationSeparator" w:id="0">
    <w:p w14:paraId="16C46651" w14:textId="77777777" w:rsidR="006F5102" w:rsidRDefault="006F5102">
      <w:r>
        <w:continuationSeparator/>
      </w:r>
    </w:p>
    <w:p w14:paraId="0795FA7C" w14:textId="77777777" w:rsidR="006F5102" w:rsidRDefault="006F51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4A135" w14:textId="77777777" w:rsidR="00FC39BF" w:rsidRDefault="00FC39BF" w:rsidP="00FC39BF">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53C96B02" w14:textId="77777777" w:rsidR="00FC39BF" w:rsidRDefault="00FC39BF" w:rsidP="00FC39BF">
    <w:pPr>
      <w:pStyle w:val="Sidefod"/>
      <w:ind w:right="360"/>
    </w:pPr>
  </w:p>
  <w:p w14:paraId="711B1632" w14:textId="77777777" w:rsidR="00E24AA6" w:rsidRDefault="00E24AA6"/>
  <w:p w14:paraId="372F80A3" w14:textId="77777777" w:rsidR="000B4824" w:rsidRDefault="000B4824"/>
  <w:p w14:paraId="3466CC73" w14:textId="77777777" w:rsidR="000B4824" w:rsidRDefault="000B482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901261"/>
      <w:docPartObj>
        <w:docPartGallery w:val="Page Numbers (Bottom of Page)"/>
        <w:docPartUnique/>
      </w:docPartObj>
    </w:sdtPr>
    <w:sdtEndPr/>
    <w:sdtContent>
      <w:sdt>
        <w:sdtPr>
          <w:id w:val="274530780"/>
          <w:docPartObj>
            <w:docPartGallery w:val="Page Numbers (Top of Page)"/>
            <w:docPartUnique/>
          </w:docPartObj>
        </w:sdtPr>
        <w:sdtEndPr/>
        <w:sdtContent>
          <w:p w14:paraId="28BBF4FF" w14:textId="0331CCC6" w:rsidR="0043799E" w:rsidRDefault="006A12C5" w:rsidP="006A12C5">
            <w:pPr>
              <w:pStyle w:val="Sidefod"/>
              <w:tabs>
                <w:tab w:val="left" w:pos="8910"/>
                <w:tab w:val="right" w:pos="10204"/>
              </w:tabs>
            </w:pPr>
            <w:r>
              <w:tab/>
            </w:r>
            <w:r>
              <w:tab/>
            </w:r>
            <w:r>
              <w:tab/>
            </w:r>
            <w:r w:rsidR="00383686">
              <w:t>Si</w:t>
            </w:r>
            <w:r w:rsidR="0043799E">
              <w:t xml:space="preserve">de </w:t>
            </w:r>
            <w:r w:rsidR="0043799E">
              <w:rPr>
                <w:b/>
                <w:bCs/>
                <w:sz w:val="24"/>
              </w:rPr>
              <w:fldChar w:fldCharType="begin"/>
            </w:r>
            <w:r w:rsidR="0043799E">
              <w:rPr>
                <w:b/>
                <w:bCs/>
              </w:rPr>
              <w:instrText>PAGE</w:instrText>
            </w:r>
            <w:r w:rsidR="0043799E">
              <w:rPr>
                <w:b/>
                <w:bCs/>
                <w:sz w:val="24"/>
              </w:rPr>
              <w:fldChar w:fldCharType="separate"/>
            </w:r>
            <w:r w:rsidR="00116AE7">
              <w:rPr>
                <w:b/>
                <w:bCs/>
                <w:noProof/>
              </w:rPr>
              <w:t>3</w:t>
            </w:r>
            <w:r w:rsidR="0043799E">
              <w:rPr>
                <w:b/>
                <w:bCs/>
                <w:sz w:val="24"/>
              </w:rPr>
              <w:fldChar w:fldCharType="end"/>
            </w:r>
            <w:r w:rsidR="0043799E">
              <w:t xml:space="preserve"> af </w:t>
            </w:r>
            <w:r w:rsidR="0043799E">
              <w:rPr>
                <w:b/>
                <w:bCs/>
                <w:sz w:val="24"/>
              </w:rPr>
              <w:fldChar w:fldCharType="begin"/>
            </w:r>
            <w:r w:rsidR="0043799E">
              <w:rPr>
                <w:b/>
                <w:bCs/>
              </w:rPr>
              <w:instrText>NUMPAGES</w:instrText>
            </w:r>
            <w:r w:rsidR="0043799E">
              <w:rPr>
                <w:b/>
                <w:bCs/>
                <w:sz w:val="24"/>
              </w:rPr>
              <w:fldChar w:fldCharType="separate"/>
            </w:r>
            <w:r w:rsidR="00116AE7">
              <w:rPr>
                <w:b/>
                <w:bCs/>
                <w:noProof/>
              </w:rPr>
              <w:t>3</w:t>
            </w:r>
            <w:r w:rsidR="0043799E">
              <w:rPr>
                <w:b/>
                <w:bCs/>
                <w:sz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5220480"/>
      <w:docPartObj>
        <w:docPartGallery w:val="Page Numbers (Bottom of Page)"/>
        <w:docPartUnique/>
      </w:docPartObj>
    </w:sdtPr>
    <w:sdtEndPr/>
    <w:sdtContent>
      <w:sdt>
        <w:sdtPr>
          <w:id w:val="-1769616900"/>
          <w:docPartObj>
            <w:docPartGallery w:val="Page Numbers (Top of Page)"/>
            <w:docPartUnique/>
          </w:docPartObj>
        </w:sdtPr>
        <w:sdtEndPr/>
        <w:sdtContent>
          <w:p w14:paraId="566958BE" w14:textId="28DEE816" w:rsidR="0043799E" w:rsidRDefault="0043799E">
            <w:pPr>
              <w:pStyle w:val="Sidefod"/>
              <w:jc w:val="right"/>
            </w:pPr>
            <w:r w:rsidRPr="0043799E">
              <w:rPr>
                <w:szCs w:val="18"/>
              </w:rPr>
              <w:t xml:space="preserve">Side </w:t>
            </w:r>
            <w:r w:rsidRPr="0043799E">
              <w:rPr>
                <w:b/>
                <w:bCs/>
                <w:szCs w:val="18"/>
              </w:rPr>
              <w:fldChar w:fldCharType="begin"/>
            </w:r>
            <w:r w:rsidRPr="0043799E">
              <w:rPr>
                <w:b/>
                <w:bCs/>
                <w:szCs w:val="18"/>
              </w:rPr>
              <w:instrText>PAGE</w:instrText>
            </w:r>
            <w:r w:rsidRPr="0043799E">
              <w:rPr>
                <w:b/>
                <w:bCs/>
                <w:szCs w:val="18"/>
              </w:rPr>
              <w:fldChar w:fldCharType="separate"/>
            </w:r>
            <w:r w:rsidR="00116AE7">
              <w:rPr>
                <w:b/>
                <w:bCs/>
                <w:noProof/>
                <w:szCs w:val="18"/>
              </w:rPr>
              <w:t>1</w:t>
            </w:r>
            <w:r w:rsidRPr="0043799E">
              <w:rPr>
                <w:b/>
                <w:bCs/>
                <w:szCs w:val="18"/>
              </w:rPr>
              <w:fldChar w:fldCharType="end"/>
            </w:r>
            <w:r w:rsidRPr="0043799E">
              <w:rPr>
                <w:szCs w:val="18"/>
              </w:rPr>
              <w:t xml:space="preserve"> af </w:t>
            </w:r>
            <w:r w:rsidRPr="0043799E">
              <w:rPr>
                <w:b/>
                <w:bCs/>
                <w:szCs w:val="18"/>
              </w:rPr>
              <w:fldChar w:fldCharType="begin"/>
            </w:r>
            <w:r w:rsidRPr="0043799E">
              <w:rPr>
                <w:b/>
                <w:bCs/>
                <w:szCs w:val="18"/>
              </w:rPr>
              <w:instrText>NUMPAGES</w:instrText>
            </w:r>
            <w:r w:rsidRPr="0043799E">
              <w:rPr>
                <w:b/>
                <w:bCs/>
                <w:szCs w:val="18"/>
              </w:rPr>
              <w:fldChar w:fldCharType="separate"/>
            </w:r>
            <w:r w:rsidR="00116AE7">
              <w:rPr>
                <w:b/>
                <w:bCs/>
                <w:noProof/>
                <w:szCs w:val="18"/>
              </w:rPr>
              <w:t>3</w:t>
            </w:r>
            <w:r w:rsidRPr="0043799E">
              <w:rPr>
                <w:b/>
                <w:bCs/>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8E72B" w14:textId="77777777" w:rsidR="006F5102" w:rsidRDefault="006F5102">
      <w:r>
        <w:separator/>
      </w:r>
    </w:p>
    <w:p w14:paraId="62694957" w14:textId="77777777" w:rsidR="006F5102" w:rsidRDefault="006F5102"/>
  </w:footnote>
  <w:footnote w:type="continuationSeparator" w:id="0">
    <w:p w14:paraId="450289D7" w14:textId="77777777" w:rsidR="006F5102" w:rsidRDefault="006F5102">
      <w:r>
        <w:continuationSeparator/>
      </w:r>
    </w:p>
    <w:p w14:paraId="0D6ED90C" w14:textId="77777777" w:rsidR="006F5102" w:rsidRDefault="006F51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81FFE" w14:textId="6CEF2FAA" w:rsidR="000B4824" w:rsidRDefault="0043799E" w:rsidP="00850954">
    <w:pPr>
      <w:pStyle w:val="Sidehoved"/>
      <w:jc w:val="center"/>
    </w:pPr>
    <w:r>
      <w:rPr>
        <w:noProof/>
      </w:rPr>
      <w:drawing>
        <wp:inline distT="0" distB="0" distL="0" distR="0" wp14:anchorId="260D05A3" wp14:editId="5C9E17FA">
          <wp:extent cx="1455126" cy="1021405"/>
          <wp:effectExtent l="0" t="0" r="0" b="0"/>
          <wp:docPr id="576199378" name="Billede 576199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U_LOGO_RGB.png"/>
                  <pic:cNvPicPr/>
                </pic:nvPicPr>
                <pic:blipFill rotWithShape="1">
                  <a:blip r:embed="rId1" cstate="print">
                    <a:extLst>
                      <a:ext uri="{28A0092B-C50C-407E-A947-70E740481C1C}">
                        <a14:useLocalDpi xmlns:a14="http://schemas.microsoft.com/office/drawing/2010/main" val="0"/>
                      </a:ext>
                    </a:extLst>
                  </a:blip>
                  <a:srcRect t="8511" b="-27391"/>
                  <a:stretch/>
                </pic:blipFill>
                <pic:spPr bwMode="auto">
                  <a:xfrm>
                    <a:off x="0" y="0"/>
                    <a:ext cx="1522132" cy="1068439"/>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7605" w14:textId="6750C497" w:rsidR="000B4824" w:rsidRDefault="00FD4A62" w:rsidP="0086276D">
    <w:pPr>
      <w:pStyle w:val="Sidehoved"/>
      <w:jc w:val="center"/>
    </w:pPr>
    <w:r>
      <w:rPr>
        <w:noProof/>
      </w:rPr>
      <w:drawing>
        <wp:inline distT="0" distB="0" distL="0" distR="0" wp14:anchorId="380AC2E3" wp14:editId="0FE35BFB">
          <wp:extent cx="1455126" cy="1021405"/>
          <wp:effectExtent l="0" t="0" r="0" b="0"/>
          <wp:docPr id="694095284" name="Billede 694095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U_LOGO_RGB.png"/>
                  <pic:cNvPicPr/>
                </pic:nvPicPr>
                <pic:blipFill rotWithShape="1">
                  <a:blip r:embed="rId1" cstate="print">
                    <a:extLst>
                      <a:ext uri="{28A0092B-C50C-407E-A947-70E740481C1C}">
                        <a14:useLocalDpi xmlns:a14="http://schemas.microsoft.com/office/drawing/2010/main" val="0"/>
                      </a:ext>
                    </a:extLst>
                  </a:blip>
                  <a:srcRect t="8511" b="-27391"/>
                  <a:stretch/>
                </pic:blipFill>
                <pic:spPr bwMode="auto">
                  <a:xfrm>
                    <a:off x="0" y="0"/>
                    <a:ext cx="1522132" cy="106843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635C"/>
    <w:multiLevelType w:val="hybridMultilevel"/>
    <w:tmpl w:val="FE7678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4FC657E"/>
    <w:multiLevelType w:val="hybridMultilevel"/>
    <w:tmpl w:val="A580D15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99844FC"/>
    <w:multiLevelType w:val="hybridMultilevel"/>
    <w:tmpl w:val="62165902"/>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AE4769F"/>
    <w:multiLevelType w:val="hybridMultilevel"/>
    <w:tmpl w:val="1BB68710"/>
    <w:lvl w:ilvl="0" w:tplc="04060001">
      <w:start w:val="1"/>
      <w:numFmt w:val="bullet"/>
      <w:lvlText w:val=""/>
      <w:lvlJc w:val="left"/>
      <w:pPr>
        <w:ind w:left="720" w:hanging="360"/>
      </w:pPr>
      <w:rPr>
        <w:rFonts w:ascii="Symbol" w:hAnsi="Symbol" w:hint="default"/>
      </w:rPr>
    </w:lvl>
    <w:lvl w:ilvl="1" w:tplc="04060019">
      <w:start w:val="1"/>
      <w:numFmt w:val="lowerLetter"/>
      <w:lvlText w:val="%2."/>
      <w:lvlJc w:val="left"/>
      <w:pPr>
        <w:ind w:left="1440" w:hanging="360"/>
      </w:pPr>
    </w:lvl>
    <w:lvl w:ilvl="2" w:tplc="04060001">
      <w:start w:val="1"/>
      <w:numFmt w:val="bullet"/>
      <w:lvlText w:val=""/>
      <w:lvlJc w:val="left"/>
      <w:pPr>
        <w:ind w:left="2160" w:hanging="180"/>
      </w:pPr>
      <w:rPr>
        <w:rFonts w:ascii="Symbol" w:hAnsi="Symbol" w:hint="default"/>
      </w:r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0C4A1E30"/>
    <w:multiLevelType w:val="hybridMultilevel"/>
    <w:tmpl w:val="B8EEFF0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3374941"/>
    <w:multiLevelType w:val="hybridMultilevel"/>
    <w:tmpl w:val="2D7A0EAA"/>
    <w:lvl w:ilvl="0" w:tplc="00D2C7A2">
      <w:start w:val="1"/>
      <w:numFmt w:val="bullet"/>
      <w:lvlText w:val="-"/>
      <w:lvlJc w:val="left"/>
      <w:pPr>
        <w:ind w:left="642" w:hanging="360"/>
      </w:pPr>
      <w:rPr>
        <w:rFonts w:ascii="Arial" w:eastAsia="Times New Roman" w:hAnsi="Arial" w:cs="Arial" w:hint="default"/>
      </w:rPr>
    </w:lvl>
    <w:lvl w:ilvl="1" w:tplc="04060003" w:tentative="1">
      <w:start w:val="1"/>
      <w:numFmt w:val="bullet"/>
      <w:lvlText w:val="o"/>
      <w:lvlJc w:val="left"/>
      <w:pPr>
        <w:ind w:left="1581" w:hanging="360"/>
      </w:pPr>
      <w:rPr>
        <w:rFonts w:ascii="Courier New" w:hAnsi="Courier New" w:cs="Courier New" w:hint="default"/>
      </w:rPr>
    </w:lvl>
    <w:lvl w:ilvl="2" w:tplc="04060005" w:tentative="1">
      <w:start w:val="1"/>
      <w:numFmt w:val="bullet"/>
      <w:lvlText w:val=""/>
      <w:lvlJc w:val="left"/>
      <w:pPr>
        <w:ind w:left="2301" w:hanging="360"/>
      </w:pPr>
      <w:rPr>
        <w:rFonts w:ascii="Wingdings" w:hAnsi="Wingdings" w:hint="default"/>
      </w:rPr>
    </w:lvl>
    <w:lvl w:ilvl="3" w:tplc="04060001" w:tentative="1">
      <w:start w:val="1"/>
      <w:numFmt w:val="bullet"/>
      <w:lvlText w:val=""/>
      <w:lvlJc w:val="left"/>
      <w:pPr>
        <w:ind w:left="3021" w:hanging="360"/>
      </w:pPr>
      <w:rPr>
        <w:rFonts w:ascii="Symbol" w:hAnsi="Symbol" w:hint="default"/>
      </w:rPr>
    </w:lvl>
    <w:lvl w:ilvl="4" w:tplc="04060003" w:tentative="1">
      <w:start w:val="1"/>
      <w:numFmt w:val="bullet"/>
      <w:lvlText w:val="o"/>
      <w:lvlJc w:val="left"/>
      <w:pPr>
        <w:ind w:left="3741" w:hanging="360"/>
      </w:pPr>
      <w:rPr>
        <w:rFonts w:ascii="Courier New" w:hAnsi="Courier New" w:cs="Courier New" w:hint="default"/>
      </w:rPr>
    </w:lvl>
    <w:lvl w:ilvl="5" w:tplc="04060005" w:tentative="1">
      <w:start w:val="1"/>
      <w:numFmt w:val="bullet"/>
      <w:lvlText w:val=""/>
      <w:lvlJc w:val="left"/>
      <w:pPr>
        <w:ind w:left="4461" w:hanging="360"/>
      </w:pPr>
      <w:rPr>
        <w:rFonts w:ascii="Wingdings" w:hAnsi="Wingdings" w:hint="default"/>
      </w:rPr>
    </w:lvl>
    <w:lvl w:ilvl="6" w:tplc="04060001" w:tentative="1">
      <w:start w:val="1"/>
      <w:numFmt w:val="bullet"/>
      <w:lvlText w:val=""/>
      <w:lvlJc w:val="left"/>
      <w:pPr>
        <w:ind w:left="5181" w:hanging="360"/>
      </w:pPr>
      <w:rPr>
        <w:rFonts w:ascii="Symbol" w:hAnsi="Symbol" w:hint="default"/>
      </w:rPr>
    </w:lvl>
    <w:lvl w:ilvl="7" w:tplc="04060003" w:tentative="1">
      <w:start w:val="1"/>
      <w:numFmt w:val="bullet"/>
      <w:lvlText w:val="o"/>
      <w:lvlJc w:val="left"/>
      <w:pPr>
        <w:ind w:left="5901" w:hanging="360"/>
      </w:pPr>
      <w:rPr>
        <w:rFonts w:ascii="Courier New" w:hAnsi="Courier New" w:cs="Courier New" w:hint="default"/>
      </w:rPr>
    </w:lvl>
    <w:lvl w:ilvl="8" w:tplc="04060005" w:tentative="1">
      <w:start w:val="1"/>
      <w:numFmt w:val="bullet"/>
      <w:lvlText w:val=""/>
      <w:lvlJc w:val="left"/>
      <w:pPr>
        <w:ind w:left="6621" w:hanging="360"/>
      </w:pPr>
      <w:rPr>
        <w:rFonts w:ascii="Wingdings" w:hAnsi="Wingdings" w:hint="default"/>
      </w:rPr>
    </w:lvl>
  </w:abstractNum>
  <w:abstractNum w:abstractNumId="6" w15:restartNumberingAfterBreak="0">
    <w:nsid w:val="1B0D7A83"/>
    <w:multiLevelType w:val="multilevel"/>
    <w:tmpl w:val="C254A38C"/>
    <w:styleLink w:val="CowiNumberList"/>
    <w:lvl w:ilvl="0">
      <w:start w:val="1"/>
      <w:numFmt w:val="lowerLetter"/>
      <w:pStyle w:val="Opstilling-talellerbogst"/>
      <w:lvlText w:val="%1)"/>
      <w:lvlJc w:val="left"/>
      <w:pPr>
        <w:tabs>
          <w:tab w:val="num" w:pos="425"/>
        </w:tabs>
        <w:ind w:left="425" w:hanging="425"/>
      </w:pPr>
    </w:lvl>
    <w:lvl w:ilvl="1">
      <w:start w:val="1"/>
      <w:numFmt w:val="decimal"/>
      <w:pStyle w:val="Opstilling-talellerbogst2"/>
      <w:lvlText w:val="%1.%2"/>
      <w:lvlJc w:val="left"/>
      <w:pPr>
        <w:tabs>
          <w:tab w:val="num" w:pos="851"/>
        </w:tabs>
        <w:ind w:left="851" w:hanging="426"/>
      </w:pPr>
    </w:lvl>
    <w:lvl w:ilvl="2">
      <w:start w:val="1"/>
      <w:numFmt w:val="lowerLetter"/>
      <w:pStyle w:val="Opstilling-talellerbogst3"/>
      <w:lvlText w:val="%3)"/>
      <w:lvlJc w:val="left"/>
      <w:pPr>
        <w:tabs>
          <w:tab w:val="num" w:pos="1276"/>
        </w:tabs>
        <w:ind w:left="1276" w:hanging="425"/>
      </w:pPr>
    </w:lvl>
    <w:lvl w:ilvl="3">
      <w:start w:val="1"/>
      <w:numFmt w:val="lowerRoman"/>
      <w:pStyle w:val="Opstilling-talellerbogst4"/>
      <w:lvlText w:val="%4)"/>
      <w:lvlJc w:val="left"/>
      <w:pPr>
        <w:tabs>
          <w:tab w:val="num" w:pos="1701"/>
        </w:tabs>
        <w:ind w:left="1701" w:hanging="425"/>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1D1A1E1B"/>
    <w:multiLevelType w:val="hybridMultilevel"/>
    <w:tmpl w:val="500438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2973059"/>
    <w:multiLevelType w:val="hybridMultilevel"/>
    <w:tmpl w:val="EA9E2E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59038A4"/>
    <w:multiLevelType w:val="hybridMultilevel"/>
    <w:tmpl w:val="0038AEB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25B43217"/>
    <w:multiLevelType w:val="hybridMultilevel"/>
    <w:tmpl w:val="D498619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2D8B65CE"/>
    <w:multiLevelType w:val="hybridMultilevel"/>
    <w:tmpl w:val="E5FA3AB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2F78381A"/>
    <w:multiLevelType w:val="multilevel"/>
    <w:tmpl w:val="F41A1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C6558D"/>
    <w:multiLevelType w:val="multilevel"/>
    <w:tmpl w:val="7A6C013C"/>
    <w:lvl w:ilvl="0">
      <w:start w:val="1"/>
      <w:numFmt w:val="decimal"/>
      <w:lvlText w:val="%1."/>
      <w:lvlJc w:val="left"/>
      <w:pPr>
        <w:ind w:left="360" w:hanging="360"/>
      </w:pPr>
      <w:rPr>
        <w:rFonts w:hint="default"/>
      </w:rPr>
    </w:lvl>
    <w:lvl w:ilvl="1">
      <w:start w:val="1"/>
      <w:numFmt w:val="decimal"/>
      <w:lvlText w:val="%1.%2."/>
      <w:lvlJc w:val="left"/>
      <w:pPr>
        <w:ind w:left="1228" w:hanging="944"/>
      </w:pPr>
      <w:rPr>
        <w:rFonts w:hint="default"/>
        <w:b w:val="0"/>
      </w:rPr>
    </w:lvl>
    <w:lvl w:ilvl="2">
      <w:start w:val="1"/>
      <w:numFmt w:val="bullet"/>
      <w:lvlText w:val=""/>
      <w:lvlJc w:val="left"/>
      <w:pPr>
        <w:ind w:left="1701" w:hanging="981"/>
      </w:pPr>
      <w:rPr>
        <w:rFonts w:ascii="Symbol" w:hAnsi="Symbol" w:hint="default"/>
        <w:color w:val="auto"/>
      </w:rPr>
    </w:lvl>
    <w:lvl w:ilvl="3">
      <w:start w:val="1"/>
      <w:numFmt w:val="decimal"/>
      <w:lvlText w:val="%1.%2.%3.%4."/>
      <w:lvlJc w:val="left"/>
      <w:pPr>
        <w:ind w:left="1728" w:hanging="648"/>
      </w:pPr>
      <w:rPr>
        <w:rFonts w:hint="default"/>
      </w:rPr>
    </w:lvl>
    <w:lvl w:ilvl="4">
      <w:start w:val="1"/>
      <w:numFmt w:val="upperRoman"/>
      <w:lvlText w:val="%1.%2.%3.%4.%5."/>
      <w:lvlJc w:val="left"/>
      <w:pPr>
        <w:ind w:left="1985" w:hanging="545"/>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67C6F9F"/>
    <w:multiLevelType w:val="hybridMultilevel"/>
    <w:tmpl w:val="03EE132A"/>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5" w15:restartNumberingAfterBreak="0">
    <w:nsid w:val="36E1184A"/>
    <w:multiLevelType w:val="hybridMultilevel"/>
    <w:tmpl w:val="7DEE9C5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37201450"/>
    <w:multiLevelType w:val="hybridMultilevel"/>
    <w:tmpl w:val="0F4C2F6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3C9564C5"/>
    <w:multiLevelType w:val="hybridMultilevel"/>
    <w:tmpl w:val="6DEC62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3CCB0095"/>
    <w:multiLevelType w:val="hybridMultilevel"/>
    <w:tmpl w:val="4028C63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4DEF0C0F"/>
    <w:multiLevelType w:val="hybridMultilevel"/>
    <w:tmpl w:val="C9FA04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4EB837E9"/>
    <w:multiLevelType w:val="hybridMultilevel"/>
    <w:tmpl w:val="F62A496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52BA6394"/>
    <w:multiLevelType w:val="hybridMultilevel"/>
    <w:tmpl w:val="D85A6C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5A217AB7"/>
    <w:multiLevelType w:val="multilevel"/>
    <w:tmpl w:val="0F741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576D23"/>
    <w:multiLevelType w:val="hybridMultilevel"/>
    <w:tmpl w:val="8A16041C"/>
    <w:lvl w:ilvl="0" w:tplc="28B2BA42">
      <w:start w:val="1"/>
      <w:numFmt w:val="decimal"/>
      <w:lvlText w:val="%1)"/>
      <w:lvlJc w:val="left"/>
      <w:pPr>
        <w:ind w:left="720" w:hanging="360"/>
      </w:pPr>
      <w:rPr>
        <w:rFonts w:hint="default"/>
        <w:color w:val="auto"/>
      </w:rPr>
    </w:lvl>
    <w:lvl w:ilvl="1" w:tplc="FCBAF8C4">
      <w:start w:val="1"/>
      <w:numFmt w:val="decimal"/>
      <w:lvlText w:val="%2)"/>
      <w:lvlJc w:val="left"/>
      <w:pPr>
        <w:ind w:left="1440" w:hanging="360"/>
      </w:pPr>
      <w:rPr>
        <w:rFonts w:hint="default"/>
      </w:r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5C7826F6"/>
    <w:multiLevelType w:val="hybridMultilevel"/>
    <w:tmpl w:val="BFBE5716"/>
    <w:lvl w:ilvl="0" w:tplc="EB887B6E">
      <w:start w:val="2"/>
      <w:numFmt w:val="bullet"/>
      <w:lvlText w:val="-"/>
      <w:lvlJc w:val="left"/>
      <w:pPr>
        <w:tabs>
          <w:tab w:val="num" w:pos="360"/>
        </w:tabs>
        <w:ind w:left="360" w:hanging="360"/>
      </w:pPr>
      <w:rPr>
        <w:rFonts w:ascii="Times New Roman" w:eastAsia="Times New Roman" w:hAnsi="Times New Roman" w:cs="Times New Roman" w:hint="default"/>
      </w:rPr>
    </w:lvl>
    <w:lvl w:ilvl="1" w:tplc="04060003" w:tentative="1">
      <w:start w:val="1"/>
      <w:numFmt w:val="bullet"/>
      <w:lvlText w:val="o"/>
      <w:lvlJc w:val="left"/>
      <w:pPr>
        <w:tabs>
          <w:tab w:val="num" w:pos="1080"/>
        </w:tabs>
        <w:ind w:left="1080" w:hanging="360"/>
      </w:pPr>
      <w:rPr>
        <w:rFonts w:ascii="Courier New" w:hAnsi="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E4A7EA7"/>
    <w:multiLevelType w:val="hybridMultilevel"/>
    <w:tmpl w:val="4C744FD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5E8D0931"/>
    <w:multiLevelType w:val="hybridMultilevel"/>
    <w:tmpl w:val="D10C756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7" w15:restartNumberingAfterBreak="0">
    <w:nsid w:val="6A9F1A7C"/>
    <w:multiLevelType w:val="hybridMultilevel"/>
    <w:tmpl w:val="72A6D4B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6BA90271"/>
    <w:multiLevelType w:val="multilevel"/>
    <w:tmpl w:val="9B36E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55162E"/>
    <w:multiLevelType w:val="hybridMultilevel"/>
    <w:tmpl w:val="125490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6FCF3B12"/>
    <w:multiLevelType w:val="hybridMultilevel"/>
    <w:tmpl w:val="2C3C646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758125E4"/>
    <w:multiLevelType w:val="hybridMultilevel"/>
    <w:tmpl w:val="4D66C408"/>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2" w15:restartNumberingAfterBreak="0">
    <w:nsid w:val="76B0149E"/>
    <w:multiLevelType w:val="hybridMultilevel"/>
    <w:tmpl w:val="E5F8DB5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3" w15:restartNumberingAfterBreak="0">
    <w:nsid w:val="7E530706"/>
    <w:multiLevelType w:val="multilevel"/>
    <w:tmpl w:val="25881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BF115A"/>
    <w:multiLevelType w:val="hybridMultilevel"/>
    <w:tmpl w:val="575A806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2075229416">
    <w:abstractNumId w:val="24"/>
  </w:num>
  <w:num w:numId="2" w16cid:durableId="1987123550">
    <w:abstractNumId w:val="26"/>
  </w:num>
  <w:num w:numId="3" w16cid:durableId="1435175147">
    <w:abstractNumId w:val="19"/>
  </w:num>
  <w:num w:numId="4" w16cid:durableId="1258097730">
    <w:abstractNumId w:val="6"/>
  </w:num>
  <w:num w:numId="5" w16cid:durableId="1409618230">
    <w:abstractNumId w:val="15"/>
  </w:num>
  <w:num w:numId="6" w16cid:durableId="1228229117">
    <w:abstractNumId w:val="34"/>
  </w:num>
  <w:num w:numId="7" w16cid:durableId="968973570">
    <w:abstractNumId w:val="18"/>
  </w:num>
  <w:num w:numId="8" w16cid:durableId="938639206">
    <w:abstractNumId w:val="30"/>
  </w:num>
  <w:num w:numId="9" w16cid:durableId="1751803282">
    <w:abstractNumId w:val="2"/>
  </w:num>
  <w:num w:numId="10" w16cid:durableId="1631546837">
    <w:abstractNumId w:val="10"/>
  </w:num>
  <w:num w:numId="11" w16cid:durableId="399836696">
    <w:abstractNumId w:val="31"/>
  </w:num>
  <w:num w:numId="12" w16cid:durableId="437456961">
    <w:abstractNumId w:val="32"/>
  </w:num>
  <w:num w:numId="13" w16cid:durableId="925186936">
    <w:abstractNumId w:val="9"/>
  </w:num>
  <w:num w:numId="14" w16cid:durableId="1228953564">
    <w:abstractNumId w:val="27"/>
  </w:num>
  <w:num w:numId="15" w16cid:durableId="1921402752">
    <w:abstractNumId w:val="4"/>
  </w:num>
  <w:num w:numId="16" w16cid:durableId="209540808">
    <w:abstractNumId w:val="20"/>
  </w:num>
  <w:num w:numId="17" w16cid:durableId="1951156121">
    <w:abstractNumId w:val="11"/>
  </w:num>
  <w:num w:numId="18" w16cid:durableId="752971932">
    <w:abstractNumId w:val="1"/>
  </w:num>
  <w:num w:numId="19" w16cid:durableId="882401448">
    <w:abstractNumId w:val="14"/>
  </w:num>
  <w:num w:numId="20" w16cid:durableId="876939167">
    <w:abstractNumId w:val="5"/>
  </w:num>
  <w:num w:numId="21" w16cid:durableId="2062168528">
    <w:abstractNumId w:val="23"/>
  </w:num>
  <w:num w:numId="22" w16cid:durableId="1139422578">
    <w:abstractNumId w:val="3"/>
  </w:num>
  <w:num w:numId="23" w16cid:durableId="472452998">
    <w:abstractNumId w:val="17"/>
  </w:num>
  <w:num w:numId="24" w16cid:durableId="541668954">
    <w:abstractNumId w:val="33"/>
  </w:num>
  <w:num w:numId="25" w16cid:durableId="1623345490">
    <w:abstractNumId w:val="0"/>
  </w:num>
  <w:num w:numId="26" w16cid:durableId="587348684">
    <w:abstractNumId w:val="29"/>
  </w:num>
  <w:num w:numId="27" w16cid:durableId="378091979">
    <w:abstractNumId w:val="12"/>
  </w:num>
  <w:num w:numId="28" w16cid:durableId="839351533">
    <w:abstractNumId w:val="22"/>
  </w:num>
  <w:num w:numId="29" w16cid:durableId="881093904">
    <w:abstractNumId w:val="21"/>
  </w:num>
  <w:num w:numId="30" w16cid:durableId="395082570">
    <w:abstractNumId w:val="8"/>
  </w:num>
  <w:num w:numId="31" w16cid:durableId="27263196">
    <w:abstractNumId w:val="28"/>
  </w:num>
  <w:num w:numId="32" w16cid:durableId="644746418">
    <w:abstractNumId w:val="13"/>
  </w:num>
  <w:num w:numId="33" w16cid:durableId="1904557342">
    <w:abstractNumId w:val="25"/>
  </w:num>
  <w:num w:numId="34" w16cid:durableId="1299728088">
    <w:abstractNumId w:val="7"/>
  </w:num>
  <w:num w:numId="35" w16cid:durableId="693544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99E"/>
    <w:rsid w:val="00000E5B"/>
    <w:rsid w:val="00003C6B"/>
    <w:rsid w:val="00012892"/>
    <w:rsid w:val="00020598"/>
    <w:rsid w:val="000209A2"/>
    <w:rsid w:val="00031C6A"/>
    <w:rsid w:val="000437F2"/>
    <w:rsid w:val="00060002"/>
    <w:rsid w:val="00061F7C"/>
    <w:rsid w:val="0006727B"/>
    <w:rsid w:val="0007316E"/>
    <w:rsid w:val="000748FA"/>
    <w:rsid w:val="00080C9F"/>
    <w:rsid w:val="00083DFB"/>
    <w:rsid w:val="000966E6"/>
    <w:rsid w:val="000A1702"/>
    <w:rsid w:val="000A5DBD"/>
    <w:rsid w:val="000B4824"/>
    <w:rsid w:val="000C6F08"/>
    <w:rsid w:val="000D158B"/>
    <w:rsid w:val="000D17CC"/>
    <w:rsid w:val="000D7F6E"/>
    <w:rsid w:val="000E1D5C"/>
    <w:rsid w:val="000E3117"/>
    <w:rsid w:val="000E3E97"/>
    <w:rsid w:val="000F523C"/>
    <w:rsid w:val="000F7F1B"/>
    <w:rsid w:val="000F7FFC"/>
    <w:rsid w:val="001001E1"/>
    <w:rsid w:val="001035DB"/>
    <w:rsid w:val="00104E17"/>
    <w:rsid w:val="00112794"/>
    <w:rsid w:val="00116AE7"/>
    <w:rsid w:val="001214F8"/>
    <w:rsid w:val="00121B99"/>
    <w:rsid w:val="00127669"/>
    <w:rsid w:val="001310AB"/>
    <w:rsid w:val="0013753C"/>
    <w:rsid w:val="00140819"/>
    <w:rsid w:val="0015322A"/>
    <w:rsid w:val="00153DDB"/>
    <w:rsid w:val="00155C83"/>
    <w:rsid w:val="00163013"/>
    <w:rsid w:val="00164B57"/>
    <w:rsid w:val="0016591C"/>
    <w:rsid w:val="00191B3B"/>
    <w:rsid w:val="001A1CD7"/>
    <w:rsid w:val="001A5D29"/>
    <w:rsid w:val="001B23A0"/>
    <w:rsid w:val="001B7534"/>
    <w:rsid w:val="001C1154"/>
    <w:rsid w:val="001C2009"/>
    <w:rsid w:val="001C2CD2"/>
    <w:rsid w:val="001C71E6"/>
    <w:rsid w:val="001D4069"/>
    <w:rsid w:val="001E2502"/>
    <w:rsid w:val="001E7C5D"/>
    <w:rsid w:val="001F0A43"/>
    <w:rsid w:val="001F0FBB"/>
    <w:rsid w:val="001F114F"/>
    <w:rsid w:val="001F2221"/>
    <w:rsid w:val="001F42D1"/>
    <w:rsid w:val="001F5641"/>
    <w:rsid w:val="002037D7"/>
    <w:rsid w:val="00211B6D"/>
    <w:rsid w:val="002148C7"/>
    <w:rsid w:val="00215002"/>
    <w:rsid w:val="002234CC"/>
    <w:rsid w:val="0022413C"/>
    <w:rsid w:val="00224F2B"/>
    <w:rsid w:val="00225224"/>
    <w:rsid w:val="002307F7"/>
    <w:rsid w:val="0023439B"/>
    <w:rsid w:val="00237028"/>
    <w:rsid w:val="002413FA"/>
    <w:rsid w:val="00241D6B"/>
    <w:rsid w:val="00253BAF"/>
    <w:rsid w:val="002637B0"/>
    <w:rsid w:val="00277E79"/>
    <w:rsid w:val="00282A20"/>
    <w:rsid w:val="002869CB"/>
    <w:rsid w:val="0029203A"/>
    <w:rsid w:val="0029592E"/>
    <w:rsid w:val="002A359E"/>
    <w:rsid w:val="002A795A"/>
    <w:rsid w:val="002B13AC"/>
    <w:rsid w:val="002B70C7"/>
    <w:rsid w:val="002C0108"/>
    <w:rsid w:val="002C1606"/>
    <w:rsid w:val="002D0AB5"/>
    <w:rsid w:val="002D2433"/>
    <w:rsid w:val="002D2622"/>
    <w:rsid w:val="002E5BA6"/>
    <w:rsid w:val="002F1224"/>
    <w:rsid w:val="002F43B7"/>
    <w:rsid w:val="002F5BD6"/>
    <w:rsid w:val="00306E49"/>
    <w:rsid w:val="00307ABA"/>
    <w:rsid w:val="00313138"/>
    <w:rsid w:val="00321272"/>
    <w:rsid w:val="003328E6"/>
    <w:rsid w:val="0034395E"/>
    <w:rsid w:val="0035057A"/>
    <w:rsid w:val="00351373"/>
    <w:rsid w:val="00351506"/>
    <w:rsid w:val="00353CF6"/>
    <w:rsid w:val="003545AF"/>
    <w:rsid w:val="00356F47"/>
    <w:rsid w:val="00357F04"/>
    <w:rsid w:val="00374537"/>
    <w:rsid w:val="00375866"/>
    <w:rsid w:val="00383686"/>
    <w:rsid w:val="00385EB7"/>
    <w:rsid w:val="00391202"/>
    <w:rsid w:val="0039266E"/>
    <w:rsid w:val="003B41D9"/>
    <w:rsid w:val="003C10DD"/>
    <w:rsid w:val="003C571E"/>
    <w:rsid w:val="003D44B3"/>
    <w:rsid w:val="003E1075"/>
    <w:rsid w:val="003E67FE"/>
    <w:rsid w:val="003F55AF"/>
    <w:rsid w:val="003F723E"/>
    <w:rsid w:val="004009D7"/>
    <w:rsid w:val="00402A44"/>
    <w:rsid w:val="00402DFA"/>
    <w:rsid w:val="0040348C"/>
    <w:rsid w:val="0040402F"/>
    <w:rsid w:val="004065A3"/>
    <w:rsid w:val="004150F4"/>
    <w:rsid w:val="00415F90"/>
    <w:rsid w:val="0042159F"/>
    <w:rsid w:val="0042364E"/>
    <w:rsid w:val="0042369B"/>
    <w:rsid w:val="00433ADA"/>
    <w:rsid w:val="00433B84"/>
    <w:rsid w:val="0043799E"/>
    <w:rsid w:val="00451376"/>
    <w:rsid w:val="00453B3D"/>
    <w:rsid w:val="00456365"/>
    <w:rsid w:val="00465595"/>
    <w:rsid w:val="00474468"/>
    <w:rsid w:val="00474B0E"/>
    <w:rsid w:val="004811D2"/>
    <w:rsid w:val="0049119A"/>
    <w:rsid w:val="00496CAE"/>
    <w:rsid w:val="004B0AEC"/>
    <w:rsid w:val="004B64F9"/>
    <w:rsid w:val="004C2620"/>
    <w:rsid w:val="004C5E53"/>
    <w:rsid w:val="004D1A88"/>
    <w:rsid w:val="004D3B76"/>
    <w:rsid w:val="004D42BB"/>
    <w:rsid w:val="004D691E"/>
    <w:rsid w:val="004E0101"/>
    <w:rsid w:val="004E5F67"/>
    <w:rsid w:val="004E76AB"/>
    <w:rsid w:val="004F1947"/>
    <w:rsid w:val="004F5A1E"/>
    <w:rsid w:val="004F7C48"/>
    <w:rsid w:val="00511FC6"/>
    <w:rsid w:val="00523DF4"/>
    <w:rsid w:val="00526FA4"/>
    <w:rsid w:val="00546C0A"/>
    <w:rsid w:val="00552EBC"/>
    <w:rsid w:val="00554952"/>
    <w:rsid w:val="0055567B"/>
    <w:rsid w:val="005570D6"/>
    <w:rsid w:val="0056006A"/>
    <w:rsid w:val="005601EB"/>
    <w:rsid w:val="005660B4"/>
    <w:rsid w:val="005706EE"/>
    <w:rsid w:val="00571150"/>
    <w:rsid w:val="005714D5"/>
    <w:rsid w:val="00590756"/>
    <w:rsid w:val="005938D2"/>
    <w:rsid w:val="00595CD2"/>
    <w:rsid w:val="005961FE"/>
    <w:rsid w:val="00597970"/>
    <w:rsid w:val="005A33BB"/>
    <w:rsid w:val="005B1CA5"/>
    <w:rsid w:val="005B3DBF"/>
    <w:rsid w:val="005C1E76"/>
    <w:rsid w:val="005C3F55"/>
    <w:rsid w:val="005D1239"/>
    <w:rsid w:val="005D6F38"/>
    <w:rsid w:val="005D768A"/>
    <w:rsid w:val="005D77AA"/>
    <w:rsid w:val="005E4E79"/>
    <w:rsid w:val="005E63E1"/>
    <w:rsid w:val="005F2CFE"/>
    <w:rsid w:val="005F68B7"/>
    <w:rsid w:val="00600A2F"/>
    <w:rsid w:val="0060463C"/>
    <w:rsid w:val="0060658A"/>
    <w:rsid w:val="00611608"/>
    <w:rsid w:val="00633009"/>
    <w:rsid w:val="00647AB2"/>
    <w:rsid w:val="00647DE2"/>
    <w:rsid w:val="006516E1"/>
    <w:rsid w:val="00652D2E"/>
    <w:rsid w:val="00655D3A"/>
    <w:rsid w:val="00663B9C"/>
    <w:rsid w:val="00665B96"/>
    <w:rsid w:val="00677718"/>
    <w:rsid w:val="00687F50"/>
    <w:rsid w:val="00697126"/>
    <w:rsid w:val="006A046F"/>
    <w:rsid w:val="006A0A10"/>
    <w:rsid w:val="006A12C5"/>
    <w:rsid w:val="006A482A"/>
    <w:rsid w:val="006B5C7C"/>
    <w:rsid w:val="006B5F9B"/>
    <w:rsid w:val="006B6439"/>
    <w:rsid w:val="006C38EB"/>
    <w:rsid w:val="006E040F"/>
    <w:rsid w:val="006E6B5E"/>
    <w:rsid w:val="006F5102"/>
    <w:rsid w:val="007028C4"/>
    <w:rsid w:val="00733A2B"/>
    <w:rsid w:val="00735099"/>
    <w:rsid w:val="007352AC"/>
    <w:rsid w:val="00736ED4"/>
    <w:rsid w:val="00737352"/>
    <w:rsid w:val="00743E48"/>
    <w:rsid w:val="00763F74"/>
    <w:rsid w:val="00764E0C"/>
    <w:rsid w:val="00770EA4"/>
    <w:rsid w:val="007732D1"/>
    <w:rsid w:val="007817B2"/>
    <w:rsid w:val="00792EBD"/>
    <w:rsid w:val="007965C1"/>
    <w:rsid w:val="007A16AF"/>
    <w:rsid w:val="007A16F2"/>
    <w:rsid w:val="007A66C3"/>
    <w:rsid w:val="007B7A49"/>
    <w:rsid w:val="007C17B0"/>
    <w:rsid w:val="007C29A7"/>
    <w:rsid w:val="007E2E22"/>
    <w:rsid w:val="007F4286"/>
    <w:rsid w:val="00803F19"/>
    <w:rsid w:val="00804B8B"/>
    <w:rsid w:val="00806692"/>
    <w:rsid w:val="00807A5A"/>
    <w:rsid w:val="00814106"/>
    <w:rsid w:val="008143C7"/>
    <w:rsid w:val="008229D8"/>
    <w:rsid w:val="00834602"/>
    <w:rsid w:val="00837006"/>
    <w:rsid w:val="00843541"/>
    <w:rsid w:val="00844FE3"/>
    <w:rsid w:val="00850954"/>
    <w:rsid w:val="008525CF"/>
    <w:rsid w:val="008533B5"/>
    <w:rsid w:val="0085754E"/>
    <w:rsid w:val="0086058F"/>
    <w:rsid w:val="00861F88"/>
    <w:rsid w:val="0086276D"/>
    <w:rsid w:val="008642CF"/>
    <w:rsid w:val="00866918"/>
    <w:rsid w:val="00874AD4"/>
    <w:rsid w:val="00882015"/>
    <w:rsid w:val="008839F9"/>
    <w:rsid w:val="0088506E"/>
    <w:rsid w:val="008905A5"/>
    <w:rsid w:val="008A1988"/>
    <w:rsid w:val="008A3045"/>
    <w:rsid w:val="008A4BEC"/>
    <w:rsid w:val="008B1CE4"/>
    <w:rsid w:val="008B7879"/>
    <w:rsid w:val="008D4399"/>
    <w:rsid w:val="008D503B"/>
    <w:rsid w:val="008E6593"/>
    <w:rsid w:val="008F5D45"/>
    <w:rsid w:val="00906C31"/>
    <w:rsid w:val="00913864"/>
    <w:rsid w:val="00921028"/>
    <w:rsid w:val="00927076"/>
    <w:rsid w:val="00931FFC"/>
    <w:rsid w:val="0093633E"/>
    <w:rsid w:val="0094187F"/>
    <w:rsid w:val="009476D9"/>
    <w:rsid w:val="009524AB"/>
    <w:rsid w:val="0095435B"/>
    <w:rsid w:val="00955F3C"/>
    <w:rsid w:val="0095782D"/>
    <w:rsid w:val="00972DC8"/>
    <w:rsid w:val="0098750A"/>
    <w:rsid w:val="00990B2F"/>
    <w:rsid w:val="00992646"/>
    <w:rsid w:val="009A19B5"/>
    <w:rsid w:val="009B4AC7"/>
    <w:rsid w:val="009B4D73"/>
    <w:rsid w:val="009C2AB0"/>
    <w:rsid w:val="009D0274"/>
    <w:rsid w:val="009D1939"/>
    <w:rsid w:val="009F788C"/>
    <w:rsid w:val="00A01ABD"/>
    <w:rsid w:val="00A02CC2"/>
    <w:rsid w:val="00A04225"/>
    <w:rsid w:val="00A2276C"/>
    <w:rsid w:val="00A318FA"/>
    <w:rsid w:val="00A3306D"/>
    <w:rsid w:val="00A358D5"/>
    <w:rsid w:val="00A4565B"/>
    <w:rsid w:val="00A51035"/>
    <w:rsid w:val="00A567B7"/>
    <w:rsid w:val="00A56B9C"/>
    <w:rsid w:val="00A649BF"/>
    <w:rsid w:val="00A66D5B"/>
    <w:rsid w:val="00A67E71"/>
    <w:rsid w:val="00A72C8E"/>
    <w:rsid w:val="00A7426A"/>
    <w:rsid w:val="00A762C3"/>
    <w:rsid w:val="00A76CB1"/>
    <w:rsid w:val="00A81C4B"/>
    <w:rsid w:val="00A86F46"/>
    <w:rsid w:val="00A912BB"/>
    <w:rsid w:val="00AA319B"/>
    <w:rsid w:val="00AA36D9"/>
    <w:rsid w:val="00AA7369"/>
    <w:rsid w:val="00AC0D8F"/>
    <w:rsid w:val="00AC2338"/>
    <w:rsid w:val="00AC66DC"/>
    <w:rsid w:val="00AC6B29"/>
    <w:rsid w:val="00AC7A22"/>
    <w:rsid w:val="00AD2BFF"/>
    <w:rsid w:val="00AD6A32"/>
    <w:rsid w:val="00AE012F"/>
    <w:rsid w:val="00AF1661"/>
    <w:rsid w:val="00AF33AB"/>
    <w:rsid w:val="00AF6BA1"/>
    <w:rsid w:val="00B036DD"/>
    <w:rsid w:val="00B0557E"/>
    <w:rsid w:val="00B154A2"/>
    <w:rsid w:val="00B25314"/>
    <w:rsid w:val="00B27255"/>
    <w:rsid w:val="00B3058F"/>
    <w:rsid w:val="00B3181F"/>
    <w:rsid w:val="00B3771B"/>
    <w:rsid w:val="00B427C2"/>
    <w:rsid w:val="00B4747D"/>
    <w:rsid w:val="00B52E58"/>
    <w:rsid w:val="00B60D57"/>
    <w:rsid w:val="00B629E7"/>
    <w:rsid w:val="00B63101"/>
    <w:rsid w:val="00B72BBD"/>
    <w:rsid w:val="00B734C9"/>
    <w:rsid w:val="00B74E41"/>
    <w:rsid w:val="00B94AB3"/>
    <w:rsid w:val="00B9583A"/>
    <w:rsid w:val="00BA26B3"/>
    <w:rsid w:val="00BA5689"/>
    <w:rsid w:val="00BC2F35"/>
    <w:rsid w:val="00BC51F9"/>
    <w:rsid w:val="00BE7623"/>
    <w:rsid w:val="00BF607B"/>
    <w:rsid w:val="00C177CD"/>
    <w:rsid w:val="00C21E7F"/>
    <w:rsid w:val="00C26140"/>
    <w:rsid w:val="00C26250"/>
    <w:rsid w:val="00C311E6"/>
    <w:rsid w:val="00C42041"/>
    <w:rsid w:val="00C70AD4"/>
    <w:rsid w:val="00C7599C"/>
    <w:rsid w:val="00C81B6D"/>
    <w:rsid w:val="00C82B04"/>
    <w:rsid w:val="00C863EC"/>
    <w:rsid w:val="00C867F1"/>
    <w:rsid w:val="00C9056C"/>
    <w:rsid w:val="00C91006"/>
    <w:rsid w:val="00C9247A"/>
    <w:rsid w:val="00C9369A"/>
    <w:rsid w:val="00CA171B"/>
    <w:rsid w:val="00CB0833"/>
    <w:rsid w:val="00CB238E"/>
    <w:rsid w:val="00CB6E14"/>
    <w:rsid w:val="00CB7435"/>
    <w:rsid w:val="00CC4AF6"/>
    <w:rsid w:val="00CC714B"/>
    <w:rsid w:val="00CC7B5C"/>
    <w:rsid w:val="00CD00FC"/>
    <w:rsid w:val="00CD033E"/>
    <w:rsid w:val="00CD20A9"/>
    <w:rsid w:val="00CD444E"/>
    <w:rsid w:val="00CE5380"/>
    <w:rsid w:val="00CF043E"/>
    <w:rsid w:val="00CF1551"/>
    <w:rsid w:val="00D01BFA"/>
    <w:rsid w:val="00D1361C"/>
    <w:rsid w:val="00D210B4"/>
    <w:rsid w:val="00D21914"/>
    <w:rsid w:val="00D21A64"/>
    <w:rsid w:val="00D26EDB"/>
    <w:rsid w:val="00D353ED"/>
    <w:rsid w:val="00D36876"/>
    <w:rsid w:val="00D41C84"/>
    <w:rsid w:val="00D52944"/>
    <w:rsid w:val="00D555F8"/>
    <w:rsid w:val="00D565DC"/>
    <w:rsid w:val="00D634D5"/>
    <w:rsid w:val="00D7340D"/>
    <w:rsid w:val="00D75720"/>
    <w:rsid w:val="00D80EFD"/>
    <w:rsid w:val="00D83F22"/>
    <w:rsid w:val="00D910DB"/>
    <w:rsid w:val="00D9248E"/>
    <w:rsid w:val="00D95090"/>
    <w:rsid w:val="00D9793C"/>
    <w:rsid w:val="00DA03EB"/>
    <w:rsid w:val="00DA2170"/>
    <w:rsid w:val="00DA36A2"/>
    <w:rsid w:val="00DB4FB0"/>
    <w:rsid w:val="00DC2279"/>
    <w:rsid w:val="00DC47F2"/>
    <w:rsid w:val="00DD5D68"/>
    <w:rsid w:val="00DF1429"/>
    <w:rsid w:val="00E00D90"/>
    <w:rsid w:val="00E102B3"/>
    <w:rsid w:val="00E1708C"/>
    <w:rsid w:val="00E24AA6"/>
    <w:rsid w:val="00E35EC0"/>
    <w:rsid w:val="00E376C3"/>
    <w:rsid w:val="00E426B5"/>
    <w:rsid w:val="00E44ABC"/>
    <w:rsid w:val="00E4588A"/>
    <w:rsid w:val="00E47318"/>
    <w:rsid w:val="00E51686"/>
    <w:rsid w:val="00E77B2D"/>
    <w:rsid w:val="00E87B66"/>
    <w:rsid w:val="00E94303"/>
    <w:rsid w:val="00EA1103"/>
    <w:rsid w:val="00EA1F18"/>
    <w:rsid w:val="00EA2DF9"/>
    <w:rsid w:val="00EA3400"/>
    <w:rsid w:val="00EA433A"/>
    <w:rsid w:val="00EA733B"/>
    <w:rsid w:val="00EB2B26"/>
    <w:rsid w:val="00ED23C5"/>
    <w:rsid w:val="00ED265A"/>
    <w:rsid w:val="00ED3874"/>
    <w:rsid w:val="00EE38B1"/>
    <w:rsid w:val="00EE3FD6"/>
    <w:rsid w:val="00EF01CF"/>
    <w:rsid w:val="00EF12B6"/>
    <w:rsid w:val="00EF2347"/>
    <w:rsid w:val="00EF74EE"/>
    <w:rsid w:val="00F01E3A"/>
    <w:rsid w:val="00F0665C"/>
    <w:rsid w:val="00F105FB"/>
    <w:rsid w:val="00F1066E"/>
    <w:rsid w:val="00F12451"/>
    <w:rsid w:val="00F14247"/>
    <w:rsid w:val="00F16F0B"/>
    <w:rsid w:val="00F35960"/>
    <w:rsid w:val="00F4151B"/>
    <w:rsid w:val="00F43CE4"/>
    <w:rsid w:val="00F449BB"/>
    <w:rsid w:val="00F473D9"/>
    <w:rsid w:val="00F567C2"/>
    <w:rsid w:val="00F634ED"/>
    <w:rsid w:val="00F71B96"/>
    <w:rsid w:val="00F71F19"/>
    <w:rsid w:val="00F723B5"/>
    <w:rsid w:val="00F84F1A"/>
    <w:rsid w:val="00F879E8"/>
    <w:rsid w:val="00FA002A"/>
    <w:rsid w:val="00FB33EE"/>
    <w:rsid w:val="00FB7DFA"/>
    <w:rsid w:val="00FC39BF"/>
    <w:rsid w:val="00FD2C89"/>
    <w:rsid w:val="00FD4A62"/>
    <w:rsid w:val="00FE220E"/>
    <w:rsid w:val="00FF1029"/>
    <w:rsid w:val="00FF1380"/>
    <w:rsid w:val="00FF1D2E"/>
    <w:rsid w:val="00FF5DF5"/>
    <w:rsid w:val="00FF7236"/>
    <w:rsid w:val="0A8A91E2"/>
    <w:rsid w:val="23E4C8B6"/>
    <w:rsid w:val="27576F46"/>
    <w:rsid w:val="291FF578"/>
    <w:rsid w:val="3FCC1D8D"/>
    <w:rsid w:val="4AF3FEB6"/>
    <w:rsid w:val="4B9C3327"/>
    <w:rsid w:val="4C3D122A"/>
    <w:rsid w:val="526D8C1B"/>
    <w:rsid w:val="536D8B7A"/>
    <w:rsid w:val="54A38BD3"/>
    <w:rsid w:val="6EAFB10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204C53AC"/>
  <w15:docId w15:val="{FEE570A1-501F-4F9C-A3B5-004266953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2347"/>
    <w:pPr>
      <w:spacing w:line="288" w:lineRule="auto"/>
    </w:pPr>
    <w:rPr>
      <w:rFonts w:ascii="Arial" w:hAnsi="Arial"/>
      <w:color w:val="54616E"/>
      <w:spacing w:val="20"/>
      <w:sz w:val="18"/>
      <w:szCs w:val="24"/>
    </w:rPr>
  </w:style>
  <w:style w:type="paragraph" w:styleId="Overskrift1">
    <w:name w:val="heading 1"/>
    <w:basedOn w:val="Normal"/>
    <w:next w:val="Normal"/>
    <w:autoRedefine/>
    <w:uiPriority w:val="9"/>
    <w:qFormat/>
    <w:rsid w:val="00D21914"/>
    <w:pPr>
      <w:keepNext/>
      <w:outlineLvl w:val="0"/>
    </w:pPr>
    <w:rPr>
      <w:rFonts w:cs="Arial"/>
      <w:b/>
      <w:bCs/>
      <w:caps/>
      <w:color w:val="auto"/>
      <w:sz w:val="24"/>
    </w:rPr>
  </w:style>
  <w:style w:type="paragraph" w:styleId="Overskrift2">
    <w:name w:val="heading 2"/>
    <w:basedOn w:val="Normal"/>
    <w:next w:val="Normal"/>
    <w:autoRedefine/>
    <w:qFormat/>
    <w:rsid w:val="008525CF"/>
    <w:pPr>
      <w:keepNext/>
      <w:spacing w:before="240" w:after="60" w:line="360" w:lineRule="auto"/>
      <w:outlineLvl w:val="1"/>
    </w:pPr>
    <w:rPr>
      <w:rFonts w:cs="Arial"/>
      <w:b/>
      <w:bCs/>
      <w:iCs/>
      <w:caps/>
      <w:sz w:val="22"/>
      <w:szCs w:val="28"/>
    </w:rPr>
  </w:style>
  <w:style w:type="paragraph" w:styleId="Overskrift3">
    <w:name w:val="heading 3"/>
    <w:basedOn w:val="Normal"/>
    <w:next w:val="Normal"/>
    <w:qFormat/>
    <w:rsid w:val="008525CF"/>
    <w:pPr>
      <w:keepNext/>
      <w:spacing w:before="240" w:after="60"/>
      <w:outlineLvl w:val="2"/>
    </w:pPr>
    <w:rPr>
      <w:rFonts w:cs="Arial"/>
      <w:b/>
      <w:bCs/>
      <w:caps/>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pPr>
      <w:tabs>
        <w:tab w:val="center" w:pos="4819"/>
        <w:tab w:val="right" w:pos="9638"/>
      </w:tabs>
    </w:pPr>
  </w:style>
  <w:style w:type="paragraph" w:styleId="Sidefod">
    <w:name w:val="footer"/>
    <w:basedOn w:val="Normal"/>
    <w:link w:val="SidefodTegn"/>
    <w:uiPriority w:val="99"/>
    <w:pPr>
      <w:tabs>
        <w:tab w:val="center" w:pos="4819"/>
        <w:tab w:val="right" w:pos="9638"/>
      </w:tabs>
    </w:pPr>
  </w:style>
  <w:style w:type="paragraph" w:customStyle="1" w:styleId="AAUnavnetrk1">
    <w:name w:val="AAU navnetræk1"/>
    <w:basedOn w:val="Normal"/>
    <w:pPr>
      <w:spacing w:line="280" w:lineRule="exact"/>
    </w:pPr>
    <w:rPr>
      <w:rFonts w:ascii="Times" w:hAnsi="Times" w:cs="Arial"/>
      <w:spacing w:val="42"/>
      <w:sz w:val="22"/>
      <w:szCs w:val="22"/>
      <w:lang w:val="en-US" w:eastAsia="en-US"/>
    </w:rPr>
  </w:style>
  <w:style w:type="paragraph" w:customStyle="1" w:styleId="AAUnavnetrk2">
    <w:name w:val="AAU navnetræk2"/>
    <w:basedOn w:val="Normal"/>
    <w:pPr>
      <w:spacing w:line="280" w:lineRule="exact"/>
    </w:pPr>
    <w:rPr>
      <w:rFonts w:ascii="Times" w:hAnsi="Times" w:cs="Arial"/>
      <w:spacing w:val="28"/>
      <w:sz w:val="16"/>
      <w:szCs w:val="16"/>
      <w:lang w:val="en-US" w:eastAsia="en-US"/>
    </w:rPr>
  </w:style>
  <w:style w:type="paragraph" w:customStyle="1" w:styleId="AAUtitel">
    <w:name w:val="AAU titel"/>
    <w:basedOn w:val="Normal"/>
    <w:rsid w:val="005D768A"/>
    <w:pPr>
      <w:spacing w:line="560" w:lineRule="exact"/>
    </w:pPr>
    <w:rPr>
      <w:rFonts w:cs="Arial"/>
      <w:b/>
      <w:spacing w:val="12"/>
      <w:sz w:val="48"/>
      <w:szCs w:val="51"/>
    </w:rPr>
  </w:style>
  <w:style w:type="paragraph" w:customStyle="1" w:styleId="AAUundertitel">
    <w:name w:val="AAU undertitel"/>
    <w:basedOn w:val="Normal"/>
    <w:rsid w:val="005D768A"/>
    <w:pPr>
      <w:spacing w:line="560" w:lineRule="exact"/>
    </w:pPr>
    <w:rPr>
      <w:rFonts w:cs="Arial"/>
      <w:spacing w:val="14"/>
      <w:sz w:val="36"/>
      <w:szCs w:val="40"/>
    </w:rPr>
  </w:style>
  <w:style w:type="character" w:customStyle="1" w:styleId="SidehovedTegn">
    <w:name w:val="Sidehoved Tegn"/>
    <w:link w:val="Sidehoved"/>
    <w:uiPriority w:val="99"/>
    <w:rsid w:val="00163013"/>
    <w:rPr>
      <w:rFonts w:ascii="Arial" w:hAnsi="Arial"/>
      <w:color w:val="54616E"/>
      <w:spacing w:val="20"/>
      <w:sz w:val="22"/>
      <w:szCs w:val="24"/>
    </w:rPr>
  </w:style>
  <w:style w:type="paragraph" w:styleId="Markeringsbobletekst">
    <w:name w:val="Balloon Text"/>
    <w:basedOn w:val="Normal"/>
    <w:link w:val="MarkeringsbobletekstTegn"/>
    <w:rsid w:val="00163013"/>
    <w:pPr>
      <w:spacing w:line="240" w:lineRule="auto"/>
    </w:pPr>
    <w:rPr>
      <w:rFonts w:ascii="Tahoma" w:hAnsi="Tahoma" w:cs="Tahoma"/>
      <w:sz w:val="16"/>
      <w:szCs w:val="16"/>
    </w:rPr>
  </w:style>
  <w:style w:type="paragraph" w:customStyle="1" w:styleId="Noparagraphstyle">
    <w:name w:val="[No paragraph style]"/>
    <w:rsid w:val="00426BAF"/>
    <w:pPr>
      <w:autoSpaceDE w:val="0"/>
      <w:autoSpaceDN w:val="0"/>
      <w:adjustRightInd w:val="0"/>
      <w:spacing w:line="288" w:lineRule="auto"/>
      <w:textAlignment w:val="center"/>
    </w:pPr>
    <w:rPr>
      <w:color w:val="000000"/>
      <w:sz w:val="24"/>
      <w:szCs w:val="24"/>
    </w:rPr>
  </w:style>
  <w:style w:type="paragraph" w:styleId="Indholdsfortegnelse1">
    <w:name w:val="toc 1"/>
    <w:basedOn w:val="Normal"/>
    <w:next w:val="Normal"/>
    <w:autoRedefine/>
    <w:uiPriority w:val="39"/>
    <w:rsid w:val="00955F3C"/>
    <w:pPr>
      <w:tabs>
        <w:tab w:val="right" w:leader="dot" w:pos="9628"/>
      </w:tabs>
      <w:spacing w:before="360"/>
    </w:pPr>
    <w:rPr>
      <w:rFonts w:cs="Arial"/>
      <w:b/>
      <w:bCs/>
      <w:caps/>
      <w:noProof/>
      <w:color w:val="002060"/>
      <w:szCs w:val="28"/>
    </w:rPr>
  </w:style>
  <w:style w:type="paragraph" w:styleId="Indholdsfortegnelse2">
    <w:name w:val="toc 2"/>
    <w:basedOn w:val="Normal"/>
    <w:next w:val="Normal"/>
    <w:autoRedefine/>
    <w:uiPriority w:val="39"/>
    <w:rsid w:val="00955F3C"/>
    <w:pPr>
      <w:tabs>
        <w:tab w:val="right" w:leader="dot" w:pos="9628"/>
      </w:tabs>
      <w:spacing w:before="240"/>
    </w:pPr>
    <w:rPr>
      <w:b/>
      <w:bCs/>
      <w:noProof/>
      <w:color w:val="002060"/>
      <w:sz w:val="20"/>
    </w:rPr>
  </w:style>
  <w:style w:type="paragraph" w:styleId="Indholdsfortegnelse3">
    <w:name w:val="toc 3"/>
    <w:basedOn w:val="Normal"/>
    <w:next w:val="Normal"/>
    <w:autoRedefine/>
    <w:uiPriority w:val="39"/>
    <w:rsid w:val="00955F3C"/>
    <w:pPr>
      <w:tabs>
        <w:tab w:val="right" w:leader="dot" w:pos="9628"/>
      </w:tabs>
      <w:ind w:left="240"/>
    </w:pPr>
    <w:rPr>
      <w:noProof/>
      <w:color w:val="002060"/>
      <w:sz w:val="20"/>
      <w:lang w:val="pt-BR"/>
    </w:rPr>
  </w:style>
  <w:style w:type="paragraph" w:styleId="Indholdsfortegnelse4">
    <w:name w:val="toc 4"/>
    <w:basedOn w:val="Normal"/>
    <w:next w:val="Normal"/>
    <w:autoRedefine/>
    <w:semiHidden/>
    <w:rsid w:val="001214F8"/>
    <w:pPr>
      <w:ind w:left="480"/>
    </w:pPr>
    <w:rPr>
      <w:sz w:val="20"/>
    </w:rPr>
  </w:style>
  <w:style w:type="paragraph" w:styleId="Indholdsfortegnelse5">
    <w:name w:val="toc 5"/>
    <w:basedOn w:val="Normal"/>
    <w:next w:val="Normal"/>
    <w:autoRedefine/>
    <w:semiHidden/>
    <w:rsid w:val="001214F8"/>
    <w:pPr>
      <w:ind w:left="720"/>
    </w:pPr>
    <w:rPr>
      <w:sz w:val="20"/>
    </w:rPr>
  </w:style>
  <w:style w:type="paragraph" w:styleId="Indholdsfortegnelse6">
    <w:name w:val="toc 6"/>
    <w:basedOn w:val="Normal"/>
    <w:next w:val="Normal"/>
    <w:autoRedefine/>
    <w:semiHidden/>
    <w:rsid w:val="001214F8"/>
    <w:pPr>
      <w:ind w:left="960"/>
    </w:pPr>
    <w:rPr>
      <w:sz w:val="20"/>
    </w:rPr>
  </w:style>
  <w:style w:type="paragraph" w:styleId="Indholdsfortegnelse7">
    <w:name w:val="toc 7"/>
    <w:basedOn w:val="Normal"/>
    <w:next w:val="Normal"/>
    <w:autoRedefine/>
    <w:semiHidden/>
    <w:rsid w:val="001214F8"/>
    <w:pPr>
      <w:ind w:left="1200"/>
    </w:pPr>
    <w:rPr>
      <w:sz w:val="20"/>
    </w:rPr>
  </w:style>
  <w:style w:type="paragraph" w:styleId="Indholdsfortegnelse8">
    <w:name w:val="toc 8"/>
    <w:basedOn w:val="Normal"/>
    <w:next w:val="Normal"/>
    <w:autoRedefine/>
    <w:semiHidden/>
    <w:rsid w:val="001214F8"/>
    <w:pPr>
      <w:ind w:left="1440"/>
    </w:pPr>
    <w:rPr>
      <w:sz w:val="20"/>
    </w:rPr>
  </w:style>
  <w:style w:type="paragraph" w:styleId="Indholdsfortegnelse9">
    <w:name w:val="toc 9"/>
    <w:basedOn w:val="Normal"/>
    <w:next w:val="Normal"/>
    <w:autoRedefine/>
    <w:semiHidden/>
    <w:rsid w:val="001214F8"/>
    <w:pPr>
      <w:ind w:left="1680"/>
    </w:pPr>
    <w:rPr>
      <w:sz w:val="20"/>
    </w:rPr>
  </w:style>
  <w:style w:type="character" w:styleId="Hyperlink">
    <w:name w:val="Hyperlink"/>
    <w:uiPriority w:val="99"/>
    <w:rsid w:val="001214F8"/>
    <w:rPr>
      <w:color w:val="0000FF"/>
      <w:u w:val="single"/>
    </w:rPr>
  </w:style>
  <w:style w:type="character" w:styleId="Sidetal">
    <w:name w:val="page number"/>
    <w:basedOn w:val="Standardskrifttypeiafsnit"/>
    <w:rsid w:val="00FC39BF"/>
  </w:style>
  <w:style w:type="character" w:customStyle="1" w:styleId="MarkeringsbobletekstTegn">
    <w:name w:val="Markeringsbobletekst Tegn"/>
    <w:link w:val="Markeringsbobletekst"/>
    <w:rsid w:val="00163013"/>
    <w:rPr>
      <w:rFonts w:ascii="Tahoma" w:hAnsi="Tahoma" w:cs="Tahoma"/>
      <w:color w:val="54616E"/>
      <w:spacing w:val="20"/>
      <w:sz w:val="16"/>
      <w:szCs w:val="16"/>
    </w:rPr>
  </w:style>
  <w:style w:type="paragraph" w:styleId="Citat">
    <w:name w:val="Quote"/>
    <w:basedOn w:val="Normal"/>
    <w:next w:val="Normal"/>
    <w:link w:val="CitatTegn"/>
    <w:uiPriority w:val="29"/>
    <w:qFormat/>
    <w:rsid w:val="00BC51F9"/>
    <w:pPr>
      <w:spacing w:before="240" w:after="240" w:line="360" w:lineRule="auto"/>
      <w:jc w:val="center"/>
    </w:pPr>
    <w:rPr>
      <w:i/>
      <w:iCs/>
      <w:color w:val="211A52" w:themeColor="text1"/>
    </w:rPr>
  </w:style>
  <w:style w:type="character" w:customStyle="1" w:styleId="CitatTegn">
    <w:name w:val="Citat Tegn"/>
    <w:basedOn w:val="Standardskrifttypeiafsnit"/>
    <w:link w:val="Citat"/>
    <w:uiPriority w:val="29"/>
    <w:rsid w:val="00BC51F9"/>
    <w:rPr>
      <w:rFonts w:ascii="Arial" w:hAnsi="Arial"/>
      <w:i/>
      <w:iCs/>
      <w:color w:val="211A52" w:themeColor="text1"/>
      <w:spacing w:val="20"/>
      <w:sz w:val="18"/>
      <w:szCs w:val="24"/>
    </w:rPr>
  </w:style>
  <w:style w:type="character" w:styleId="Strk">
    <w:name w:val="Strong"/>
    <w:basedOn w:val="Standardskrifttypeiafsnit"/>
    <w:qFormat/>
    <w:rsid w:val="00FD4A62"/>
    <w:rPr>
      <w:b/>
      <w:bCs/>
    </w:rPr>
  </w:style>
  <w:style w:type="paragraph" w:styleId="Titel">
    <w:name w:val="Title"/>
    <w:basedOn w:val="Normal"/>
    <w:next w:val="Normal"/>
    <w:link w:val="TitelTegn"/>
    <w:qFormat/>
    <w:rsid w:val="00FD4A62"/>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Tegn">
    <w:name w:val="Titel Tegn"/>
    <w:basedOn w:val="Standardskrifttypeiafsnit"/>
    <w:link w:val="Titel"/>
    <w:rsid w:val="00FD4A6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qFormat/>
    <w:rsid w:val="00FD4A62"/>
    <w:pPr>
      <w:numPr>
        <w:ilvl w:val="1"/>
      </w:numPr>
      <w:spacing w:after="160"/>
    </w:pPr>
    <w:rPr>
      <w:rFonts w:asciiTheme="minorHAnsi" w:eastAsiaTheme="minorEastAsia" w:hAnsiTheme="minorHAnsi" w:cstheme="minorBidi"/>
      <w:color w:val="4B3CBD" w:themeColor="text1" w:themeTint="A5"/>
      <w:spacing w:val="15"/>
      <w:sz w:val="22"/>
      <w:szCs w:val="22"/>
    </w:rPr>
  </w:style>
  <w:style w:type="character" w:customStyle="1" w:styleId="UndertitelTegn">
    <w:name w:val="Undertitel Tegn"/>
    <w:basedOn w:val="Standardskrifttypeiafsnit"/>
    <w:link w:val="Undertitel"/>
    <w:rsid w:val="00FD4A62"/>
    <w:rPr>
      <w:rFonts w:asciiTheme="minorHAnsi" w:eastAsiaTheme="minorEastAsia" w:hAnsiTheme="minorHAnsi" w:cstheme="minorBidi"/>
      <w:color w:val="4B3CBD" w:themeColor="text1" w:themeTint="A5"/>
      <w:spacing w:val="15"/>
      <w:sz w:val="22"/>
      <w:szCs w:val="22"/>
    </w:rPr>
  </w:style>
  <w:style w:type="paragraph" w:styleId="Ingenafstand">
    <w:name w:val="No Spacing"/>
    <w:uiPriority w:val="1"/>
    <w:qFormat/>
    <w:rsid w:val="00FD4A62"/>
    <w:rPr>
      <w:rFonts w:ascii="Arial" w:hAnsi="Arial"/>
      <w:color w:val="54616E"/>
      <w:spacing w:val="20"/>
      <w:sz w:val="18"/>
      <w:szCs w:val="24"/>
    </w:rPr>
  </w:style>
  <w:style w:type="character" w:styleId="Svagfremhvning">
    <w:name w:val="Subtle Emphasis"/>
    <w:basedOn w:val="Standardskrifttypeiafsnit"/>
    <w:uiPriority w:val="19"/>
    <w:qFormat/>
    <w:rsid w:val="00FD4A62"/>
    <w:rPr>
      <w:i/>
      <w:iCs/>
      <w:color w:val="3F329E" w:themeColor="text1" w:themeTint="BF"/>
    </w:rPr>
  </w:style>
  <w:style w:type="character" w:styleId="Kraftigfremhvning">
    <w:name w:val="Intense Emphasis"/>
    <w:basedOn w:val="Standardskrifttypeiafsnit"/>
    <w:uiPriority w:val="21"/>
    <w:qFormat/>
    <w:rsid w:val="00FD4A62"/>
    <w:rPr>
      <w:i/>
      <w:iCs/>
      <w:color w:val="4D4875" w:themeColor="accent1"/>
    </w:rPr>
  </w:style>
  <w:style w:type="character" w:styleId="Fremhv">
    <w:name w:val="Emphasis"/>
    <w:basedOn w:val="Standardskrifttypeiafsnit"/>
    <w:qFormat/>
    <w:rsid w:val="00FD4A62"/>
    <w:rPr>
      <w:i/>
      <w:iCs/>
    </w:rPr>
  </w:style>
  <w:style w:type="character" w:customStyle="1" w:styleId="SidefodTegn">
    <w:name w:val="Sidefod Tegn"/>
    <w:basedOn w:val="Standardskrifttypeiafsnit"/>
    <w:link w:val="Sidefod"/>
    <w:uiPriority w:val="99"/>
    <w:rsid w:val="00FD4A62"/>
    <w:rPr>
      <w:rFonts w:ascii="Arial" w:hAnsi="Arial"/>
      <w:color w:val="54616E"/>
      <w:spacing w:val="20"/>
      <w:sz w:val="18"/>
      <w:szCs w:val="24"/>
    </w:rPr>
  </w:style>
  <w:style w:type="character" w:styleId="Ulstomtale">
    <w:name w:val="Unresolved Mention"/>
    <w:basedOn w:val="Standardskrifttypeiafsnit"/>
    <w:uiPriority w:val="99"/>
    <w:semiHidden/>
    <w:unhideWhenUsed/>
    <w:rsid w:val="009476D9"/>
    <w:rPr>
      <w:color w:val="605E5C"/>
      <w:shd w:val="clear" w:color="auto" w:fill="E1DFDD"/>
    </w:rPr>
  </w:style>
  <w:style w:type="paragraph" w:styleId="Listeafsnit">
    <w:name w:val="List Paragraph"/>
    <w:basedOn w:val="Normal"/>
    <w:uiPriority w:val="34"/>
    <w:qFormat/>
    <w:rsid w:val="003F723E"/>
    <w:pPr>
      <w:ind w:left="720"/>
      <w:contextualSpacing/>
    </w:pPr>
  </w:style>
  <w:style w:type="paragraph" w:styleId="Korrektur">
    <w:name w:val="Revision"/>
    <w:hidden/>
    <w:uiPriority w:val="99"/>
    <w:semiHidden/>
    <w:rsid w:val="000E1D5C"/>
    <w:rPr>
      <w:rFonts w:ascii="Arial" w:hAnsi="Arial"/>
      <w:color w:val="54616E"/>
      <w:spacing w:val="20"/>
      <w:sz w:val="18"/>
      <w:szCs w:val="24"/>
    </w:rPr>
  </w:style>
  <w:style w:type="paragraph" w:styleId="Fodnotetekst">
    <w:name w:val="footnote text"/>
    <w:basedOn w:val="Normal"/>
    <w:link w:val="FodnotetekstTegn"/>
    <w:uiPriority w:val="99"/>
    <w:unhideWhenUsed/>
    <w:rsid w:val="00CB7435"/>
    <w:pPr>
      <w:spacing w:line="240" w:lineRule="auto"/>
    </w:pPr>
    <w:rPr>
      <w:sz w:val="20"/>
      <w:szCs w:val="20"/>
    </w:rPr>
  </w:style>
  <w:style w:type="character" w:customStyle="1" w:styleId="FodnotetekstTegn">
    <w:name w:val="Fodnotetekst Tegn"/>
    <w:basedOn w:val="Standardskrifttypeiafsnit"/>
    <w:link w:val="Fodnotetekst"/>
    <w:uiPriority w:val="99"/>
    <w:rsid w:val="00CB7435"/>
    <w:rPr>
      <w:rFonts w:ascii="Arial" w:hAnsi="Arial"/>
      <w:color w:val="54616E"/>
      <w:spacing w:val="20"/>
    </w:rPr>
  </w:style>
  <w:style w:type="character" w:styleId="Fodnotehenvisning">
    <w:name w:val="footnote reference"/>
    <w:basedOn w:val="Standardskrifttypeiafsnit"/>
    <w:uiPriority w:val="99"/>
    <w:semiHidden/>
    <w:unhideWhenUsed/>
    <w:rsid w:val="00CB7435"/>
    <w:rPr>
      <w:vertAlign w:val="superscript"/>
    </w:rPr>
  </w:style>
  <w:style w:type="paragraph" w:styleId="Opstilling-talellerbogst">
    <w:name w:val="List Number"/>
    <w:basedOn w:val="Brdtekst"/>
    <w:uiPriority w:val="99"/>
    <w:unhideWhenUsed/>
    <w:rsid w:val="00EA1103"/>
    <w:pPr>
      <w:numPr>
        <w:numId w:val="4"/>
      </w:numPr>
      <w:tabs>
        <w:tab w:val="clear" w:pos="425"/>
        <w:tab w:val="num" w:pos="360"/>
      </w:tabs>
      <w:spacing w:after="280" w:line="270" w:lineRule="atLeast"/>
      <w:ind w:left="0" w:firstLine="0"/>
    </w:pPr>
    <w:rPr>
      <w:rFonts w:ascii="Times New Roman" w:hAnsi="Times New Roman"/>
      <w:color w:val="auto"/>
      <w:spacing w:val="0"/>
      <w:sz w:val="23"/>
      <w:szCs w:val="20"/>
      <w:lang w:val="en-GB"/>
    </w:rPr>
  </w:style>
  <w:style w:type="paragraph" w:styleId="Opstilling-talellerbogst2">
    <w:name w:val="List Number 2"/>
    <w:basedOn w:val="Opstilling-talellerbogst"/>
    <w:uiPriority w:val="99"/>
    <w:unhideWhenUsed/>
    <w:rsid w:val="00EA1103"/>
    <w:pPr>
      <w:numPr>
        <w:ilvl w:val="1"/>
      </w:numPr>
      <w:tabs>
        <w:tab w:val="clear" w:pos="851"/>
        <w:tab w:val="num" w:pos="360"/>
        <w:tab w:val="num" w:pos="425"/>
      </w:tabs>
      <w:ind w:left="0" w:firstLine="0"/>
    </w:pPr>
  </w:style>
  <w:style w:type="paragraph" w:styleId="Opstilling-talellerbogst3">
    <w:name w:val="List Number 3"/>
    <w:basedOn w:val="Opstilling-talellerbogst2"/>
    <w:uiPriority w:val="99"/>
    <w:unhideWhenUsed/>
    <w:rsid w:val="00EA1103"/>
    <w:pPr>
      <w:numPr>
        <w:ilvl w:val="2"/>
      </w:numPr>
      <w:tabs>
        <w:tab w:val="clear" w:pos="1276"/>
        <w:tab w:val="num" w:pos="360"/>
        <w:tab w:val="num" w:pos="425"/>
      </w:tabs>
      <w:ind w:left="0" w:firstLine="0"/>
    </w:pPr>
  </w:style>
  <w:style w:type="paragraph" w:styleId="Opstilling-talellerbogst4">
    <w:name w:val="List Number 4"/>
    <w:basedOn w:val="Normal"/>
    <w:uiPriority w:val="99"/>
    <w:unhideWhenUsed/>
    <w:rsid w:val="00EA1103"/>
    <w:pPr>
      <w:numPr>
        <w:ilvl w:val="3"/>
        <w:numId w:val="4"/>
      </w:numPr>
      <w:tabs>
        <w:tab w:val="clear" w:pos="1701"/>
      </w:tabs>
      <w:spacing w:line="270" w:lineRule="atLeast"/>
      <w:ind w:left="0" w:firstLine="0"/>
    </w:pPr>
    <w:rPr>
      <w:rFonts w:ascii="Times New Roman" w:hAnsi="Times New Roman"/>
      <w:color w:val="auto"/>
      <w:spacing w:val="0"/>
      <w:sz w:val="23"/>
      <w:szCs w:val="20"/>
      <w:lang w:val="en-GB"/>
    </w:rPr>
  </w:style>
  <w:style w:type="numbering" w:customStyle="1" w:styleId="CowiNumberList">
    <w:name w:val="CowiNumberList"/>
    <w:rsid w:val="00EA1103"/>
    <w:pPr>
      <w:numPr>
        <w:numId w:val="4"/>
      </w:numPr>
    </w:pPr>
  </w:style>
  <w:style w:type="paragraph" w:customStyle="1" w:styleId="Tabeltitel">
    <w:name w:val="Tabeltitel"/>
    <w:next w:val="Tabeltekst"/>
    <w:qFormat/>
    <w:rsid w:val="00EA1103"/>
    <w:pPr>
      <w:keepNext/>
      <w:spacing w:after="130" w:line="300" w:lineRule="atLeast"/>
    </w:pPr>
    <w:rPr>
      <w:rFonts w:ascii="Arial" w:eastAsiaTheme="minorHAnsi" w:hAnsi="Arial"/>
      <w:b/>
      <w:color w:val="76818B" w:themeColor="text2"/>
      <w:sz w:val="22"/>
      <w:lang w:eastAsia="en-US"/>
    </w:rPr>
  </w:style>
  <w:style w:type="table" w:customStyle="1" w:styleId="Datatilsynet">
    <w:name w:val="Datatilsynet"/>
    <w:basedOn w:val="Tabel-Normal"/>
    <w:uiPriority w:val="99"/>
    <w:rsid w:val="00EA1103"/>
    <w:rPr>
      <w:rFonts w:eastAsiaTheme="minorHAnsi"/>
      <w:lang w:eastAsia="en-US"/>
    </w:rPr>
    <w:tblPr>
      <w:tblBorders>
        <w:bottom w:val="single" w:sz="4" w:space="0" w:color="auto"/>
        <w:insideH w:val="single" w:sz="4" w:space="0" w:color="auto"/>
        <w:insideV w:val="single" w:sz="4" w:space="0" w:color="auto"/>
      </w:tblBorders>
      <w:tblCellMar>
        <w:top w:w="113" w:type="dxa"/>
        <w:bottom w:w="113" w:type="dxa"/>
      </w:tblCellMar>
    </w:tblPr>
    <w:tblStylePr w:type="firstRow">
      <w:tblPr/>
      <w:tcPr>
        <w:shd w:val="clear" w:color="auto" w:fill="76818B" w:themeFill="text2"/>
      </w:tcPr>
    </w:tblStylePr>
  </w:style>
  <w:style w:type="paragraph" w:customStyle="1" w:styleId="Tabeltop">
    <w:name w:val="Tabeltop"/>
    <w:qFormat/>
    <w:rsid w:val="00EA1103"/>
    <w:pPr>
      <w:spacing w:line="200" w:lineRule="atLeast"/>
    </w:pPr>
    <w:rPr>
      <w:rFonts w:ascii="Arial" w:eastAsiaTheme="minorHAnsi" w:hAnsi="Arial"/>
      <w:b/>
      <w:caps/>
      <w:color w:val="FFFFFF" w:themeColor="background1"/>
      <w:sz w:val="16"/>
      <w:lang w:eastAsia="en-US"/>
    </w:rPr>
  </w:style>
  <w:style w:type="paragraph" w:customStyle="1" w:styleId="Tabelrubrik">
    <w:name w:val="Tabelrubrik"/>
    <w:basedOn w:val="Normal"/>
    <w:rsid w:val="00EA1103"/>
    <w:pPr>
      <w:spacing w:line="280" w:lineRule="exact"/>
    </w:pPr>
    <w:rPr>
      <w:rFonts w:eastAsiaTheme="minorHAnsi"/>
      <w:color w:val="FFFFFF" w:themeColor="background1"/>
      <w:spacing w:val="0"/>
      <w:sz w:val="19"/>
      <w:szCs w:val="20"/>
      <w:lang w:eastAsia="en-US"/>
    </w:rPr>
  </w:style>
  <w:style w:type="paragraph" w:customStyle="1" w:styleId="Tabeltekst">
    <w:name w:val="Tabeltekst"/>
    <w:basedOn w:val="Normal"/>
    <w:qFormat/>
    <w:rsid w:val="00EA1103"/>
    <w:pPr>
      <w:spacing w:line="280" w:lineRule="exact"/>
    </w:pPr>
    <w:rPr>
      <w:rFonts w:eastAsiaTheme="minorHAnsi"/>
      <w:color w:val="auto"/>
      <w:spacing w:val="0"/>
      <w:sz w:val="19"/>
      <w:szCs w:val="20"/>
      <w:lang w:eastAsia="en-US"/>
    </w:rPr>
  </w:style>
  <w:style w:type="paragraph" w:styleId="Brdtekst">
    <w:name w:val="Body Text"/>
    <w:basedOn w:val="Normal"/>
    <w:link w:val="BrdtekstTegn"/>
    <w:semiHidden/>
    <w:unhideWhenUsed/>
    <w:rsid w:val="00EA1103"/>
    <w:pPr>
      <w:spacing w:after="120"/>
    </w:pPr>
  </w:style>
  <w:style w:type="character" w:customStyle="1" w:styleId="BrdtekstTegn">
    <w:name w:val="Brødtekst Tegn"/>
    <w:basedOn w:val="Standardskrifttypeiafsnit"/>
    <w:link w:val="Brdtekst"/>
    <w:semiHidden/>
    <w:rsid w:val="00EA1103"/>
    <w:rPr>
      <w:rFonts w:ascii="Arial" w:hAnsi="Arial"/>
      <w:color w:val="54616E"/>
      <w:spacing w:val="20"/>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72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audk-my.sharepoint.com/personal/mmo_adm_aau_dk/Documents/Skrivebord/Hjemmesider/Persondata%20til%20Umbraco/Aftaleskabeloner%20til%20web/Aftale%20om%20f&#230;lles%20dataansvar%20engelsk/persondata@adm.aau.d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AAU%20IT%20Services\AAU%20Office%20Templates\Blank%20AAU%20(DA).dotx" TargetMode="External"/></Relationships>
</file>

<file path=word/theme/theme1.xml><?xml version="1.0" encoding="utf-8"?>
<a:theme xmlns:a="http://schemas.openxmlformats.org/drawingml/2006/main" name="Kontortema">
  <a:themeElements>
    <a:clrScheme name="AAU">
      <a:dk1>
        <a:srgbClr val="211A52"/>
      </a:dk1>
      <a:lt1>
        <a:srgbClr val="FFFFFF"/>
      </a:lt1>
      <a:dk2>
        <a:srgbClr val="76818B"/>
      </a:dk2>
      <a:lt2>
        <a:srgbClr val="BBC0C5"/>
      </a:lt2>
      <a:accent1>
        <a:srgbClr val="4D4875"/>
      </a:accent1>
      <a:accent2>
        <a:srgbClr val="A6A3BA"/>
      </a:accent2>
      <a:accent3>
        <a:srgbClr val="7A72CC"/>
      </a:accent3>
      <a:accent4>
        <a:srgbClr val="DF6752"/>
      </a:accent4>
      <a:accent5>
        <a:srgbClr val="BDB9E5"/>
      </a:accent5>
      <a:accent6>
        <a:srgbClr val="594FBF"/>
      </a:accent6>
      <a:hlink>
        <a:srgbClr val="9B95D9"/>
      </a:hlink>
      <a:folHlink>
        <a:srgbClr val="DEDCF2"/>
      </a:folHlink>
    </a:clrScheme>
    <a:fontScheme name="Klassisk kontor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E9EA81F0F10394B851ED36736ECB8E1" ma:contentTypeVersion="19" ma:contentTypeDescription="Opret et nyt dokument." ma:contentTypeScope="" ma:versionID="3c9b181e61002bc5a1e2e17eb2bb4338">
  <xsd:schema xmlns:xsd="http://www.w3.org/2001/XMLSchema" xmlns:xs="http://www.w3.org/2001/XMLSchema" xmlns:p="http://schemas.microsoft.com/office/2006/metadata/properties" xmlns:ns2="ca1a0f96-ffc9-4d92-890f-b9b965c1779c" xmlns:ns3="60fab4a6-434f-4fca-a02b-75569a134ea2" targetNamespace="http://schemas.microsoft.com/office/2006/metadata/properties" ma:root="true" ma:fieldsID="c38c7f8f78b333d9634abfb29d2a8d90" ns2:_="" ns3:_="">
    <xsd:import namespace="ca1a0f96-ffc9-4d92-890f-b9b965c1779c"/>
    <xsd:import namespace="60fab4a6-434f-4fca-a02b-75569a134e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Ejer" minOccurs="0"/>
                <xsd:element ref="ns3:SharedWithUsers" minOccurs="0"/>
                <xsd:element ref="ns3:SharedWithDetails" minOccurs="0"/>
                <xsd:element ref="ns2:Bem_x00e6_rkning"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ale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0f96-ffc9-4d92-890f-b9b965c177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Ejer" ma:index="12" nillable="true" ma:displayName="Ejer" ma:format="Dropdown" ma:list="UserInfo" ma:SharePointGroup="0" ma:internalName="Ej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em_x00e6_rkning" ma:index="15" nillable="true" ma:displayName="Bemærkning" ma:format="Dropdown" ma:internalName="Bem_x00e6_rkning">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5d73657e-90f0-444e-a899-7df328d363f4"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alene" ma:index="24" nillable="true" ma:displayName="Malene " ma:format="Dropdown" ma:internalName="Malen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0fab4a6-434f-4fca-a02b-75569a134ea2"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t med detaljer" ma:internalName="SharedWithDetails" ma:readOnly="true">
      <xsd:simpleType>
        <xsd:restriction base="dms:Note">
          <xsd:maxLength value="255"/>
        </xsd:restriction>
      </xsd:simpleType>
    </xsd:element>
    <xsd:element name="TaxCatchAll" ma:index="18" nillable="true" ma:displayName="Taxonomy Catch All Column" ma:hidden="true" ma:list="{2752e5e1-e297-4801-8d3a-23516e8ab5be}" ma:internalName="TaxCatchAll" ma:showField="CatchAllData" ma:web="60fab4a6-434f-4fca-a02b-75569a134e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Bem_x00e6_rkning xmlns="ca1a0f96-ffc9-4d92-890f-b9b965c1779c">Opdateret maj 2025</Bem_x00e6_rkning>
    <lcf76f155ced4ddcb4097134ff3c332f xmlns="ca1a0f96-ffc9-4d92-890f-b9b965c1779c">
      <Terms xmlns="http://schemas.microsoft.com/office/infopath/2007/PartnerControls"/>
    </lcf76f155ced4ddcb4097134ff3c332f>
    <TaxCatchAll xmlns="60fab4a6-434f-4fca-a02b-75569a134ea2" xsi:nil="true"/>
    <Ejer xmlns="ca1a0f96-ffc9-4d92-890f-b9b965c1779c">
      <UserInfo>
        <DisplayName>Ulla Kær Olesen</DisplayName>
        <AccountId>25</AccountId>
        <AccountType/>
      </UserInfo>
    </Ejer>
    <Malene xmlns="ca1a0f96-ffc9-4d92-890f-b9b965c1779c" xsi:nil="true"/>
  </documentManagement>
</p:properties>
</file>

<file path=customXml/itemProps1.xml><?xml version="1.0" encoding="utf-8"?>
<ds:datastoreItem xmlns:ds="http://schemas.openxmlformats.org/officeDocument/2006/customXml" ds:itemID="{E27C6471-1798-4CA1-972D-A661288DFA8B}">
  <ds:schemaRefs>
    <ds:schemaRef ds:uri="http://schemas.openxmlformats.org/officeDocument/2006/bibliography"/>
  </ds:schemaRefs>
</ds:datastoreItem>
</file>

<file path=customXml/itemProps2.xml><?xml version="1.0" encoding="utf-8"?>
<ds:datastoreItem xmlns:ds="http://schemas.openxmlformats.org/officeDocument/2006/customXml" ds:itemID="{7A8C7394-C14F-4E1A-A74C-B07FD38600B3}">
  <ds:schemaRefs>
    <ds:schemaRef ds:uri="http://schemas.microsoft.com/sharepoint/v3/contenttype/forms"/>
  </ds:schemaRefs>
</ds:datastoreItem>
</file>

<file path=customXml/itemProps3.xml><?xml version="1.0" encoding="utf-8"?>
<ds:datastoreItem xmlns:ds="http://schemas.openxmlformats.org/officeDocument/2006/customXml" ds:itemID="{2B31409D-5B85-44C5-BA96-66B137786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0f96-ffc9-4d92-890f-b9b965c1779c"/>
    <ds:schemaRef ds:uri="60fab4a6-434f-4fca-a02b-75569a134e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BCB0CA-C4B5-43A5-B70A-C921A80E6082}">
  <ds:schemaRefs>
    <ds:schemaRef ds:uri="http://schemas.microsoft.com/office/2006/metadata/properties"/>
    <ds:schemaRef ds:uri="http://schemas.microsoft.com/office/infopath/2007/PartnerControls"/>
    <ds:schemaRef ds:uri="ca1a0f96-ffc9-4d92-890f-b9b965c1779c"/>
    <ds:schemaRef ds:uri="60fab4a6-434f-4fca-a02b-75569a134ea2"/>
  </ds:schemaRefs>
</ds:datastoreItem>
</file>

<file path=docMetadata/LabelInfo.xml><?xml version="1.0" encoding="utf-8"?>
<clbl:labelList xmlns:clbl="http://schemas.microsoft.com/office/2020/mipLabelMetadata">
  <clbl:label id="{f5dbba49-ce06-496f-ac3e-0cf14361d934}" enabled="0" method="" siteId="{f5dbba49-ce06-496f-ac3e-0cf14361d934}" removed="1"/>
</clbl:labelList>
</file>

<file path=docProps/app.xml><?xml version="1.0" encoding="utf-8"?>
<Properties xmlns="http://schemas.openxmlformats.org/officeDocument/2006/extended-properties" xmlns:vt="http://schemas.openxmlformats.org/officeDocument/2006/docPropsVTypes">
  <Template>Blank AAU (DA)</Template>
  <TotalTime>3</TotalTime>
  <Pages>8</Pages>
  <Words>2423</Words>
  <Characters>13861</Characters>
  <Application>Microsoft Office Word</Application>
  <DocSecurity>0</DocSecurity>
  <Lines>396</Lines>
  <Paragraphs>139</Paragraphs>
  <ScaleCrop>false</ScaleCrop>
  <Company/>
  <LinksUpToDate>false</LinksUpToDate>
  <CharactersWithSpaces>16145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Malene Terp</dc:creator>
  <cp:lastModifiedBy>Malene Terp</cp:lastModifiedBy>
  <cp:revision>6</cp:revision>
  <cp:lastPrinted>2014-02-28T13:51:00Z</cp:lastPrinted>
  <dcterms:created xsi:type="dcterms:W3CDTF">2026-09-28T12:01:00Z</dcterms:created>
  <dcterms:modified xsi:type="dcterms:W3CDTF">2026-09-30T08:12:00Z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0x0101001E9EA81F0F10394B851ED36736ECB8E1</vt:lpwstr>
  </property>
  <property fmtid="{D5CDD505-2E9C-101B-9397-08002B2CF9AE}" pid="3" name="MediaServiceImageTags">
    <vt:lpwstr/>
  </property>
</Properties>
</file>