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D485" w14:textId="1B6D2950" w:rsidR="00EE116E" w:rsidRPr="00831236" w:rsidRDefault="00831236" w:rsidP="00831236">
      <w:pPr>
        <w:pStyle w:val="Overskrift1"/>
      </w:pPr>
      <w:r w:rsidRPr="00831236">
        <w:t>Procesbeskrivelse for ækvivalensvurdering</w:t>
      </w:r>
      <w:r w:rsidR="00DC0EC1">
        <w:t xml:space="preserve"> og forslag til supplerende studieplan</w:t>
      </w:r>
      <w:r w:rsidR="004F391C">
        <w:t xml:space="preserve"> på AAU</w:t>
      </w:r>
    </w:p>
    <w:p w14:paraId="6CA9351F" w14:textId="5A35D6CA" w:rsidR="00BA71BF" w:rsidRPr="005F273E" w:rsidRDefault="00BA71BF" w:rsidP="00BA71BF">
      <w:pPr>
        <w:rPr>
          <w:sz w:val="20"/>
          <w:szCs w:val="20"/>
        </w:rPr>
      </w:pPr>
      <w:r w:rsidRPr="005F273E">
        <w:rPr>
          <w:sz w:val="20"/>
          <w:szCs w:val="20"/>
        </w:rPr>
        <w:t xml:space="preserve">En ækvivalensvurdering er en </w:t>
      </w:r>
      <w:r w:rsidR="00684E0E" w:rsidRPr="005F273E">
        <w:rPr>
          <w:sz w:val="20"/>
          <w:szCs w:val="20"/>
        </w:rPr>
        <w:t>individuel vurdering</w:t>
      </w:r>
      <w:r w:rsidRPr="005F273E">
        <w:rPr>
          <w:sz w:val="20"/>
          <w:szCs w:val="20"/>
        </w:rPr>
        <w:t xml:space="preserve"> af ansøgers afsluttede uddannelseselementer og evt. andre </w:t>
      </w:r>
      <w:r w:rsidR="00684E0E" w:rsidRPr="005F273E">
        <w:rPr>
          <w:sz w:val="20"/>
          <w:szCs w:val="20"/>
        </w:rPr>
        <w:t xml:space="preserve">erhvervede </w:t>
      </w:r>
      <w:r w:rsidRPr="005F273E">
        <w:rPr>
          <w:sz w:val="20"/>
          <w:szCs w:val="20"/>
        </w:rPr>
        <w:t xml:space="preserve">kompetencer </w:t>
      </w:r>
      <w:r w:rsidR="00684E0E" w:rsidRPr="005F273E">
        <w:rPr>
          <w:sz w:val="20"/>
          <w:szCs w:val="20"/>
        </w:rPr>
        <w:t xml:space="preserve">sammenholdt </w:t>
      </w:r>
      <w:r w:rsidRPr="005F273E">
        <w:rPr>
          <w:sz w:val="20"/>
          <w:szCs w:val="20"/>
        </w:rPr>
        <w:t xml:space="preserve">med de faglige mindstekrav for undervisningskompetence i gymnasiet, se </w:t>
      </w:r>
      <w:hyperlink r:id="rId8" w:history="1">
        <w:r w:rsidRPr="005F273E">
          <w:rPr>
            <w:rStyle w:val="Hyperlink"/>
            <w:sz w:val="20"/>
            <w:szCs w:val="20"/>
          </w:rPr>
          <w:t>Retningslinjer for universitetsuddannelser rettet mod undervisning i den gymnasiale uddannelser (Faglige mindstekrav)</w:t>
        </w:r>
      </w:hyperlink>
      <w:r w:rsidR="008A57CF">
        <w:rPr>
          <w:sz w:val="20"/>
          <w:szCs w:val="20"/>
        </w:rPr>
        <w:t xml:space="preserve"> og her: </w:t>
      </w:r>
      <w:hyperlink r:id="rId9" w:history="1">
        <w:r w:rsidR="008A57CF" w:rsidRPr="008A57CF">
          <w:rPr>
            <w:rStyle w:val="Hyperlink"/>
            <w:sz w:val="20"/>
            <w:szCs w:val="20"/>
          </w:rPr>
          <w:t>200618-vejledning-til-vurdering-af-laerernes-faglige-kompetencer.pdf</w:t>
        </w:r>
      </w:hyperlink>
      <w:r w:rsidR="008A57CF">
        <w:rPr>
          <w:sz w:val="20"/>
          <w:szCs w:val="20"/>
        </w:rPr>
        <w:t xml:space="preserve">. </w:t>
      </w:r>
    </w:p>
    <w:p w14:paraId="3267DEF9" w14:textId="5ED0E6FC" w:rsidR="00BA71BF" w:rsidRPr="005F273E" w:rsidRDefault="00BA71BF" w:rsidP="00BA71BF">
      <w:pPr>
        <w:rPr>
          <w:sz w:val="20"/>
          <w:szCs w:val="20"/>
        </w:rPr>
      </w:pPr>
      <w:r w:rsidRPr="005F273E">
        <w:rPr>
          <w:sz w:val="20"/>
          <w:szCs w:val="20"/>
        </w:rPr>
        <w:t>Forslag til supplerende studieplaner udformes med udgangspunkt i AAU</w:t>
      </w:r>
      <w:r w:rsidR="00045004">
        <w:rPr>
          <w:sz w:val="20"/>
          <w:szCs w:val="20"/>
        </w:rPr>
        <w:t>’</w:t>
      </w:r>
      <w:r w:rsidRPr="005F273E">
        <w:rPr>
          <w:sz w:val="20"/>
          <w:szCs w:val="20"/>
        </w:rPr>
        <w:t xml:space="preserve">s ordinære studier og sigter mod, at ansøger opfylder de faglige mindstekrav i et omfang, der som minimum svarer til omfanget af et sidefag. Supplerende undervisningsmoduler kan følges f.eks. via </w:t>
      </w:r>
      <w:hyperlink r:id="rId10" w:history="1">
        <w:r w:rsidRPr="005F273E">
          <w:rPr>
            <w:rStyle w:val="Hyperlink"/>
            <w:sz w:val="20"/>
            <w:szCs w:val="20"/>
          </w:rPr>
          <w:t>Tompladsordningen</w:t>
        </w:r>
      </w:hyperlink>
      <w:r w:rsidRPr="005F273E">
        <w:rPr>
          <w:sz w:val="20"/>
          <w:szCs w:val="20"/>
        </w:rPr>
        <w:t>.</w:t>
      </w:r>
    </w:p>
    <w:p w14:paraId="3721E1EC" w14:textId="2A5C265C" w:rsidR="005F273E" w:rsidRPr="005F273E" w:rsidRDefault="00BA71BF" w:rsidP="005F273E">
      <w:pPr>
        <w:rPr>
          <w:sz w:val="20"/>
          <w:szCs w:val="20"/>
        </w:rPr>
      </w:pPr>
      <w:r w:rsidRPr="005F273E">
        <w:rPr>
          <w:sz w:val="20"/>
          <w:szCs w:val="20"/>
        </w:rPr>
        <w:t xml:space="preserve">Vi udarbejder </w:t>
      </w:r>
      <w:r w:rsidR="00684E0E" w:rsidRPr="005F273E">
        <w:rPr>
          <w:sz w:val="20"/>
          <w:szCs w:val="20"/>
        </w:rPr>
        <w:t xml:space="preserve">vederlagsfrit </w:t>
      </w:r>
      <w:r w:rsidRPr="005F273E">
        <w:rPr>
          <w:sz w:val="20"/>
          <w:szCs w:val="20"/>
        </w:rPr>
        <w:t>ækvivalensvurderinger og forslag til supplerende studieplaner for egne dimittender eller ansøgere, der ønsker at følge supplerende undervisning på AAU.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273E" w14:paraId="02912144" w14:textId="77777777" w:rsidTr="005F273E">
        <w:tc>
          <w:tcPr>
            <w:tcW w:w="9628" w:type="dxa"/>
          </w:tcPr>
          <w:p w14:paraId="109B490A" w14:textId="77777777" w:rsidR="005F273E" w:rsidRDefault="005F273E" w:rsidP="005F273E">
            <w:pPr>
              <w:pStyle w:val="Overskrift2"/>
            </w:pPr>
            <w:r>
              <w:t xml:space="preserve">Proces: </w:t>
            </w:r>
          </w:p>
          <w:p w14:paraId="276D5723" w14:textId="7A5F41D6" w:rsidR="00EC3BC2" w:rsidRPr="003C1AA2" w:rsidRDefault="00EC3BC2" w:rsidP="005F273E">
            <w:pPr>
              <w:pStyle w:val="Listeafsni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3C1AA2">
              <w:rPr>
                <w:b/>
                <w:bCs/>
                <w:sz w:val="20"/>
                <w:szCs w:val="20"/>
              </w:rPr>
              <w:t xml:space="preserve">Jævnført </w:t>
            </w:r>
            <w:r w:rsidR="007E5663" w:rsidRPr="003C1AA2">
              <w:rPr>
                <w:b/>
                <w:bCs/>
                <w:sz w:val="20"/>
                <w:szCs w:val="20"/>
              </w:rPr>
              <w:t>vejledning er det institutionen som henvender sig for at få foretaget en ækvivalensvurdering</w:t>
            </w:r>
            <w:r w:rsidR="00A72491" w:rsidRPr="003C1AA2">
              <w:rPr>
                <w:b/>
                <w:bCs/>
                <w:sz w:val="20"/>
                <w:szCs w:val="20"/>
              </w:rPr>
              <w:t xml:space="preserve">. Link: </w:t>
            </w:r>
          </w:p>
          <w:p w14:paraId="304DC333" w14:textId="202FEDC3" w:rsidR="005F273E" w:rsidRPr="003C1AA2" w:rsidRDefault="005F273E" w:rsidP="005F273E">
            <w:pPr>
              <w:pStyle w:val="Listeafsni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3C1AA2">
              <w:rPr>
                <w:b/>
                <w:bCs/>
                <w:sz w:val="20"/>
                <w:szCs w:val="20"/>
              </w:rPr>
              <w:t>Ansøger udfylder FORMS-skabelon for ækvivalensvurdering inkl. bilag</w:t>
            </w:r>
            <w:r w:rsidR="00D6520D" w:rsidRPr="003C1AA2">
              <w:rPr>
                <w:b/>
                <w:bCs/>
                <w:sz w:val="20"/>
                <w:szCs w:val="20"/>
              </w:rPr>
              <w:t>.</w:t>
            </w:r>
          </w:p>
          <w:p w14:paraId="324648B4" w14:textId="77777777" w:rsidR="005F273E" w:rsidRPr="003C1AA2" w:rsidRDefault="005F273E" w:rsidP="005F273E">
            <w:pPr>
              <w:pStyle w:val="Listeafsnit"/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3C1AA2">
              <w:rPr>
                <w:i/>
                <w:iCs/>
                <w:sz w:val="20"/>
                <w:szCs w:val="20"/>
              </w:rPr>
              <w:t xml:space="preserve">FORMS-skabelonen er udarbejdet således at sagsbehandleren kan skrive videre i dokumentet </w:t>
            </w:r>
          </w:p>
          <w:p w14:paraId="4D5FFEAD" w14:textId="77777777" w:rsidR="005F273E" w:rsidRPr="003C1AA2" w:rsidRDefault="005F273E" w:rsidP="005F273E">
            <w:pPr>
              <w:pStyle w:val="Listeafsni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C1AA2">
              <w:rPr>
                <w:i/>
                <w:iCs/>
                <w:sz w:val="20"/>
                <w:szCs w:val="20"/>
              </w:rPr>
              <w:t>Hvis anden person indsender end kandidaten selv, så vil kandidaten være en del af korrespondancen fra AAU og blive orienteret om afgørelsen.</w:t>
            </w:r>
          </w:p>
          <w:p w14:paraId="76BA1227" w14:textId="77777777" w:rsidR="005F273E" w:rsidRPr="003C1AA2" w:rsidRDefault="005F273E" w:rsidP="005F273E">
            <w:pPr>
              <w:pStyle w:val="Listeafsni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3C1AA2">
              <w:rPr>
                <w:b/>
                <w:bCs/>
                <w:sz w:val="20"/>
                <w:szCs w:val="20"/>
              </w:rPr>
              <w:t xml:space="preserve">Indsendelse af udfyldt skabelon til fagpersonen for det respektive fag. Fagpersonen findes herunder: </w:t>
            </w:r>
          </w:p>
          <w:p w14:paraId="5B57642B" w14:textId="2E2BFFBA" w:rsidR="005F273E" w:rsidRPr="003C1AA2" w:rsidRDefault="005F273E" w:rsidP="005F273E">
            <w:pPr>
              <w:pStyle w:val="Listeafsni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3C1AA2">
              <w:rPr>
                <w:sz w:val="20"/>
                <w:szCs w:val="20"/>
              </w:rPr>
              <w:t>Anvendt filosofi:</w:t>
            </w:r>
            <w:r w:rsidR="001B795C">
              <w:rPr>
                <w:sz w:val="20"/>
                <w:szCs w:val="20"/>
              </w:rPr>
              <w:t xml:space="preserve"> </w:t>
            </w:r>
            <w:r w:rsidR="00EB43AD" w:rsidRPr="00EB43AD">
              <w:rPr>
                <w:sz w:val="20"/>
                <w:szCs w:val="20"/>
              </w:rPr>
              <w:t>Antje Gimmler</w:t>
            </w:r>
            <w:r w:rsidR="00EB43AD">
              <w:rPr>
                <w:sz w:val="20"/>
                <w:szCs w:val="20"/>
              </w:rPr>
              <w:t>,</w:t>
            </w:r>
            <w:r w:rsidR="00EB43AD" w:rsidRPr="00EB43AD">
              <w:rPr>
                <w:sz w:val="20"/>
                <w:szCs w:val="20"/>
              </w:rPr>
              <w:t xml:space="preserve"> </w:t>
            </w:r>
            <w:hyperlink r:id="rId11" w:history="1">
              <w:r w:rsidR="00EB43AD" w:rsidRPr="00C93203">
                <w:rPr>
                  <w:rStyle w:val="Hyperlink"/>
                  <w:sz w:val="20"/>
                  <w:szCs w:val="20"/>
                </w:rPr>
                <w:t>gimmler@ikl.aau.dk</w:t>
              </w:r>
            </w:hyperlink>
            <w:r w:rsidR="00EB43AD">
              <w:rPr>
                <w:sz w:val="20"/>
                <w:szCs w:val="20"/>
              </w:rPr>
              <w:t xml:space="preserve"> </w:t>
            </w:r>
          </w:p>
          <w:p w14:paraId="42AAA528" w14:textId="68FE5B6F" w:rsidR="005F273E" w:rsidRPr="003C1AA2" w:rsidRDefault="005F273E" w:rsidP="005F273E">
            <w:pPr>
              <w:pStyle w:val="Listeafsni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3C1AA2">
              <w:rPr>
                <w:sz w:val="20"/>
                <w:szCs w:val="20"/>
              </w:rPr>
              <w:t xml:space="preserve">Dansk: </w:t>
            </w:r>
            <w:r w:rsidR="00EB43AD" w:rsidRPr="00EB43AD">
              <w:rPr>
                <w:sz w:val="20"/>
                <w:szCs w:val="20"/>
              </w:rPr>
              <w:t xml:space="preserve">Jens </w:t>
            </w:r>
            <w:proofErr w:type="spellStart"/>
            <w:r w:rsidR="00EB43AD" w:rsidRPr="00EB43AD">
              <w:rPr>
                <w:sz w:val="20"/>
                <w:szCs w:val="20"/>
              </w:rPr>
              <w:t>Lohfert</w:t>
            </w:r>
            <w:proofErr w:type="spellEnd"/>
            <w:r w:rsidR="00EB43AD" w:rsidRPr="00EB43AD">
              <w:rPr>
                <w:sz w:val="20"/>
                <w:szCs w:val="20"/>
              </w:rPr>
              <w:t xml:space="preserve"> Jørgensen</w:t>
            </w:r>
            <w:r w:rsidR="00EB43AD">
              <w:rPr>
                <w:sz w:val="20"/>
                <w:szCs w:val="20"/>
              </w:rPr>
              <w:t>,</w:t>
            </w:r>
            <w:r w:rsidR="00EB43AD" w:rsidRPr="00EB43AD">
              <w:rPr>
                <w:sz w:val="20"/>
                <w:szCs w:val="20"/>
              </w:rPr>
              <w:t xml:space="preserve"> </w:t>
            </w:r>
            <w:hyperlink r:id="rId12" w:history="1">
              <w:r w:rsidR="00EB43AD" w:rsidRPr="00C93203">
                <w:rPr>
                  <w:rStyle w:val="Hyperlink"/>
                  <w:sz w:val="20"/>
                  <w:szCs w:val="20"/>
                </w:rPr>
                <w:t>jenslj@ikl.aau.dk</w:t>
              </w:r>
            </w:hyperlink>
            <w:r w:rsidR="00EB43AD">
              <w:rPr>
                <w:sz w:val="20"/>
                <w:szCs w:val="20"/>
              </w:rPr>
              <w:t xml:space="preserve"> </w:t>
            </w:r>
          </w:p>
          <w:p w14:paraId="278EB9B6" w14:textId="01069B80" w:rsidR="005F273E" w:rsidRPr="003C1AA2" w:rsidRDefault="005F273E" w:rsidP="005F273E">
            <w:pPr>
              <w:pStyle w:val="Listeafsni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3C1AA2">
              <w:rPr>
                <w:sz w:val="20"/>
                <w:szCs w:val="20"/>
              </w:rPr>
              <w:t xml:space="preserve">Engelsk: </w:t>
            </w:r>
            <w:r w:rsidR="0058270C" w:rsidRPr="0058270C">
              <w:rPr>
                <w:sz w:val="20"/>
                <w:szCs w:val="20"/>
              </w:rPr>
              <w:t>Aage Hill-Madsen</w:t>
            </w:r>
            <w:r w:rsidR="00EB43AD">
              <w:rPr>
                <w:sz w:val="20"/>
                <w:szCs w:val="20"/>
              </w:rPr>
              <w:t>,</w:t>
            </w:r>
            <w:r w:rsidR="0058270C" w:rsidRPr="0058270C">
              <w:rPr>
                <w:sz w:val="20"/>
                <w:szCs w:val="20"/>
              </w:rPr>
              <w:t xml:space="preserve"> </w:t>
            </w:r>
            <w:hyperlink r:id="rId13" w:history="1">
              <w:r w:rsidR="0058270C" w:rsidRPr="00C93203">
                <w:rPr>
                  <w:rStyle w:val="Hyperlink"/>
                  <w:sz w:val="20"/>
                  <w:szCs w:val="20"/>
                </w:rPr>
                <w:t>hill@ikl.aau.dk</w:t>
              </w:r>
            </w:hyperlink>
            <w:r w:rsidR="0058270C">
              <w:rPr>
                <w:sz w:val="20"/>
                <w:szCs w:val="20"/>
              </w:rPr>
              <w:t xml:space="preserve"> </w:t>
            </w:r>
          </w:p>
          <w:p w14:paraId="29774E37" w14:textId="4E58B5FC" w:rsidR="005F273E" w:rsidRPr="00774587" w:rsidRDefault="005F273E" w:rsidP="005F273E">
            <w:pPr>
              <w:pStyle w:val="Listeafsnit"/>
              <w:numPr>
                <w:ilvl w:val="1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C1AA2">
              <w:rPr>
                <w:sz w:val="20"/>
                <w:szCs w:val="20"/>
              </w:rPr>
              <w:t xml:space="preserve">Historie: </w:t>
            </w:r>
            <w:r w:rsidR="0022260D" w:rsidRPr="00774587">
              <w:rPr>
                <w:i/>
                <w:iCs/>
                <w:sz w:val="20"/>
                <w:szCs w:val="20"/>
              </w:rPr>
              <w:t xml:space="preserve">Ivan lind Kristensen, </w:t>
            </w:r>
            <w:hyperlink r:id="rId14" w:history="1">
              <w:r w:rsidR="0022260D" w:rsidRPr="00774587">
                <w:rPr>
                  <w:rStyle w:val="Hyperlink"/>
                  <w:i/>
                  <w:iCs/>
                  <w:sz w:val="20"/>
                  <w:szCs w:val="20"/>
                </w:rPr>
                <w:t>ilc@dps.aau.dk</w:t>
              </w:r>
            </w:hyperlink>
          </w:p>
          <w:p w14:paraId="61005850" w14:textId="77777777" w:rsidR="005F273E" w:rsidRPr="003C1AA2" w:rsidRDefault="005F273E" w:rsidP="005F273E">
            <w:pPr>
              <w:pStyle w:val="Listeafsni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3C1AA2">
              <w:rPr>
                <w:sz w:val="20"/>
                <w:szCs w:val="20"/>
              </w:rPr>
              <w:t xml:space="preserve">Kemi: </w:t>
            </w:r>
            <w:r w:rsidRPr="003C1AA2">
              <w:rPr>
                <w:i/>
                <w:iCs/>
                <w:sz w:val="20"/>
                <w:szCs w:val="20"/>
              </w:rPr>
              <w:t xml:space="preserve">Niels Thomas Eriksen,  </w:t>
            </w:r>
            <w:hyperlink r:id="rId15" w:history="1">
              <w:r w:rsidRPr="003C1AA2">
                <w:rPr>
                  <w:rStyle w:val="Hyperlink"/>
                  <w:i/>
                  <w:iCs/>
                  <w:sz w:val="20"/>
                  <w:szCs w:val="20"/>
                </w:rPr>
                <w:t>nte@bio.aau.dk</w:t>
              </w:r>
            </w:hyperlink>
            <w:r w:rsidRPr="003C1AA2">
              <w:rPr>
                <w:sz w:val="20"/>
                <w:szCs w:val="20"/>
              </w:rPr>
              <w:t xml:space="preserve"> </w:t>
            </w:r>
          </w:p>
          <w:p w14:paraId="6548E813" w14:textId="727F2565" w:rsidR="005F273E" w:rsidRPr="003C1AA2" w:rsidRDefault="005F273E" w:rsidP="005F273E">
            <w:pPr>
              <w:pStyle w:val="Listeafsni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3C1AA2">
              <w:rPr>
                <w:sz w:val="20"/>
                <w:szCs w:val="20"/>
              </w:rPr>
              <w:t xml:space="preserve">Matematik: </w:t>
            </w:r>
            <w:r w:rsidR="00640BC1" w:rsidRPr="00774587">
              <w:rPr>
                <w:i/>
                <w:iCs/>
                <w:sz w:val="20"/>
                <w:szCs w:val="20"/>
              </w:rPr>
              <w:t xml:space="preserve">Morten Nielsen, </w:t>
            </w:r>
            <w:hyperlink r:id="rId16" w:history="1">
              <w:r w:rsidR="00640BC1" w:rsidRPr="00774587">
                <w:rPr>
                  <w:rStyle w:val="Hyperlink"/>
                  <w:i/>
                  <w:iCs/>
                  <w:sz w:val="20"/>
                  <w:szCs w:val="20"/>
                </w:rPr>
                <w:t>mnielsen@math.aau.dk</w:t>
              </w:r>
            </w:hyperlink>
            <w:r w:rsidR="00640BC1">
              <w:rPr>
                <w:sz w:val="20"/>
                <w:szCs w:val="20"/>
              </w:rPr>
              <w:t xml:space="preserve"> </w:t>
            </w:r>
          </w:p>
          <w:p w14:paraId="38FC1A23" w14:textId="0BDF4DE5" w:rsidR="005F273E" w:rsidRPr="003C1AA2" w:rsidRDefault="005F273E" w:rsidP="005F273E">
            <w:pPr>
              <w:pStyle w:val="Listeafsni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3C1AA2">
              <w:rPr>
                <w:sz w:val="20"/>
                <w:szCs w:val="20"/>
              </w:rPr>
              <w:t xml:space="preserve">Fysik: </w:t>
            </w:r>
            <w:r w:rsidR="00774587" w:rsidRPr="00774587">
              <w:rPr>
                <w:i/>
                <w:iCs/>
                <w:sz w:val="20"/>
                <w:szCs w:val="20"/>
              </w:rPr>
              <w:t xml:space="preserve">Lars Diekhöner, </w:t>
            </w:r>
            <w:hyperlink r:id="rId17" w:history="1">
              <w:r w:rsidR="00774587" w:rsidRPr="00774587">
                <w:rPr>
                  <w:rStyle w:val="Hyperlink"/>
                  <w:i/>
                  <w:iCs/>
                  <w:sz w:val="20"/>
                  <w:szCs w:val="20"/>
                </w:rPr>
                <w:t>ld@mp.aau.dk</w:t>
              </w:r>
            </w:hyperlink>
          </w:p>
          <w:p w14:paraId="3A838682" w14:textId="77777777" w:rsidR="005F273E" w:rsidRPr="003C1AA2" w:rsidRDefault="005F273E" w:rsidP="005F273E">
            <w:pPr>
              <w:pStyle w:val="Listeafsnit"/>
              <w:numPr>
                <w:ilvl w:val="1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3C1AA2">
              <w:rPr>
                <w:sz w:val="20"/>
                <w:szCs w:val="20"/>
              </w:rPr>
              <w:t xml:space="preserve">Biologi: </w:t>
            </w:r>
            <w:r w:rsidRPr="003C1AA2">
              <w:rPr>
                <w:i/>
                <w:iCs/>
                <w:sz w:val="20"/>
                <w:szCs w:val="20"/>
              </w:rPr>
              <w:t xml:space="preserve">Niels Thomas Eriksen,  </w:t>
            </w:r>
            <w:hyperlink r:id="rId18" w:history="1">
              <w:r w:rsidRPr="003C1AA2">
                <w:rPr>
                  <w:rStyle w:val="Hyperlink"/>
                  <w:i/>
                  <w:iCs/>
                  <w:sz w:val="20"/>
                  <w:szCs w:val="20"/>
                </w:rPr>
                <w:t>nte@bio.aau.dk</w:t>
              </w:r>
            </w:hyperlink>
          </w:p>
          <w:p w14:paraId="62CC023D" w14:textId="77777777" w:rsidR="005F273E" w:rsidRPr="003C1AA2" w:rsidRDefault="005F273E" w:rsidP="005F273E">
            <w:pPr>
              <w:pStyle w:val="Listeafsni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3C1AA2">
              <w:rPr>
                <w:sz w:val="20"/>
                <w:szCs w:val="20"/>
              </w:rPr>
              <w:t xml:space="preserve">Bioteknologi: </w:t>
            </w:r>
            <w:r w:rsidRPr="003C1AA2">
              <w:rPr>
                <w:i/>
                <w:iCs/>
                <w:sz w:val="20"/>
                <w:szCs w:val="20"/>
              </w:rPr>
              <w:t xml:space="preserve">Niels Thomas Eriksen, </w:t>
            </w:r>
            <w:hyperlink r:id="rId19" w:history="1">
              <w:r w:rsidRPr="003C1AA2">
                <w:rPr>
                  <w:rStyle w:val="Hyperlink"/>
                  <w:i/>
                  <w:iCs/>
                  <w:sz w:val="20"/>
                  <w:szCs w:val="20"/>
                </w:rPr>
                <w:t>nte@bio.aau.dk</w:t>
              </w:r>
            </w:hyperlink>
          </w:p>
          <w:p w14:paraId="477ED645" w14:textId="276BE4E5" w:rsidR="005F273E" w:rsidRPr="003C1AA2" w:rsidRDefault="005F273E" w:rsidP="005F273E">
            <w:pPr>
              <w:pStyle w:val="Listeafsni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3C1AA2">
              <w:rPr>
                <w:sz w:val="20"/>
                <w:szCs w:val="20"/>
              </w:rPr>
              <w:t>Geografi:</w:t>
            </w:r>
            <w:r w:rsidR="00457EA2">
              <w:rPr>
                <w:sz w:val="20"/>
                <w:szCs w:val="20"/>
              </w:rPr>
              <w:t xml:space="preserve"> </w:t>
            </w:r>
            <w:r w:rsidR="00457EA2" w:rsidRPr="00774587">
              <w:rPr>
                <w:i/>
                <w:iCs/>
                <w:sz w:val="20"/>
                <w:szCs w:val="20"/>
              </w:rPr>
              <w:t xml:space="preserve">Per Møldrup, </w:t>
            </w:r>
            <w:hyperlink r:id="rId20" w:history="1">
              <w:r w:rsidR="00457EA2" w:rsidRPr="00774587">
                <w:rPr>
                  <w:rStyle w:val="Hyperlink"/>
                  <w:i/>
                  <w:iCs/>
                  <w:sz w:val="20"/>
                  <w:szCs w:val="20"/>
                </w:rPr>
                <w:t>pmol@build.aau.dk</w:t>
              </w:r>
            </w:hyperlink>
            <w:r w:rsidR="00457EA2">
              <w:rPr>
                <w:sz w:val="20"/>
                <w:szCs w:val="20"/>
              </w:rPr>
              <w:t xml:space="preserve"> </w:t>
            </w:r>
          </w:p>
          <w:p w14:paraId="67EEF56C" w14:textId="2B5DF56A" w:rsidR="005F273E" w:rsidRPr="003C1AA2" w:rsidRDefault="005F273E" w:rsidP="005F273E">
            <w:pPr>
              <w:pStyle w:val="Listeafsni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3C1AA2">
              <w:rPr>
                <w:sz w:val="20"/>
                <w:szCs w:val="20"/>
              </w:rPr>
              <w:t xml:space="preserve">Idræt: </w:t>
            </w:r>
            <w:r w:rsidR="008420F7" w:rsidRPr="00774587">
              <w:rPr>
                <w:i/>
                <w:iCs/>
                <w:sz w:val="20"/>
                <w:szCs w:val="20"/>
              </w:rPr>
              <w:t xml:space="preserve">Louise Pape-Haugaard, </w:t>
            </w:r>
            <w:hyperlink r:id="rId21" w:history="1">
              <w:r w:rsidR="008420F7" w:rsidRPr="00774587">
                <w:rPr>
                  <w:rStyle w:val="Hyperlink"/>
                  <w:i/>
                  <w:iCs/>
                  <w:sz w:val="20"/>
                  <w:szCs w:val="20"/>
                </w:rPr>
                <w:t>lph@hst.aau.dk</w:t>
              </w:r>
            </w:hyperlink>
            <w:r w:rsidR="008420F7">
              <w:rPr>
                <w:sz w:val="20"/>
                <w:szCs w:val="20"/>
              </w:rPr>
              <w:t xml:space="preserve"> </w:t>
            </w:r>
          </w:p>
          <w:p w14:paraId="554A20B3" w14:textId="56BC3072" w:rsidR="005F273E" w:rsidRPr="003C1AA2" w:rsidRDefault="005F273E" w:rsidP="005F273E">
            <w:pPr>
              <w:pStyle w:val="Listeafsni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3C1AA2">
              <w:rPr>
                <w:sz w:val="20"/>
                <w:szCs w:val="20"/>
              </w:rPr>
              <w:t xml:space="preserve">Mediefag: </w:t>
            </w:r>
            <w:r w:rsidR="00B51236" w:rsidRPr="00774587">
              <w:rPr>
                <w:i/>
                <w:iCs/>
                <w:sz w:val="20"/>
                <w:szCs w:val="20"/>
              </w:rPr>
              <w:t xml:space="preserve">Tom Nyvang, </w:t>
            </w:r>
            <w:hyperlink r:id="rId22" w:history="1">
              <w:r w:rsidR="00B51236" w:rsidRPr="00774587">
                <w:rPr>
                  <w:rStyle w:val="Hyperlink"/>
                  <w:i/>
                  <w:iCs/>
                  <w:sz w:val="20"/>
                  <w:szCs w:val="20"/>
                </w:rPr>
                <w:t>nyvang@ikp.aau.dk</w:t>
              </w:r>
            </w:hyperlink>
            <w:r w:rsidR="00B51236">
              <w:rPr>
                <w:sz w:val="20"/>
                <w:szCs w:val="20"/>
              </w:rPr>
              <w:t xml:space="preserve">  </w:t>
            </w:r>
          </w:p>
          <w:p w14:paraId="17D56585" w14:textId="06E7377D" w:rsidR="005F273E" w:rsidRPr="003C1AA2" w:rsidRDefault="005F273E" w:rsidP="005F273E">
            <w:pPr>
              <w:pStyle w:val="Listeafsni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3C1AA2">
              <w:rPr>
                <w:sz w:val="20"/>
                <w:szCs w:val="20"/>
              </w:rPr>
              <w:t xml:space="preserve">Musik: </w:t>
            </w:r>
            <w:r w:rsidR="00F434C2" w:rsidRPr="00774587">
              <w:rPr>
                <w:i/>
                <w:iCs/>
                <w:sz w:val="20"/>
                <w:szCs w:val="20"/>
              </w:rPr>
              <w:t xml:space="preserve">Tom Nyvang, </w:t>
            </w:r>
            <w:hyperlink r:id="rId23" w:history="1">
              <w:r w:rsidR="00F434C2" w:rsidRPr="00774587">
                <w:rPr>
                  <w:rStyle w:val="Hyperlink"/>
                  <w:i/>
                  <w:iCs/>
                  <w:sz w:val="20"/>
                  <w:szCs w:val="20"/>
                </w:rPr>
                <w:t>nyvang@ikp.aau.dk</w:t>
              </w:r>
            </w:hyperlink>
            <w:r w:rsidR="00F434C2">
              <w:rPr>
                <w:sz w:val="20"/>
                <w:szCs w:val="20"/>
              </w:rPr>
              <w:t xml:space="preserve">  </w:t>
            </w:r>
          </w:p>
          <w:p w14:paraId="70A467C5" w14:textId="0CB8F56E" w:rsidR="005F273E" w:rsidRPr="003C1AA2" w:rsidRDefault="005F273E" w:rsidP="005F273E">
            <w:pPr>
              <w:pStyle w:val="Listeafsni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3C1AA2">
              <w:rPr>
                <w:sz w:val="20"/>
                <w:szCs w:val="20"/>
              </w:rPr>
              <w:t>Psykologi:</w:t>
            </w:r>
            <w:r w:rsidR="0096097B">
              <w:rPr>
                <w:sz w:val="20"/>
                <w:szCs w:val="20"/>
              </w:rPr>
              <w:t xml:space="preserve"> </w:t>
            </w:r>
            <w:r w:rsidR="00F434C2" w:rsidRPr="00774587">
              <w:rPr>
                <w:i/>
                <w:iCs/>
                <w:sz w:val="20"/>
                <w:szCs w:val="20"/>
              </w:rPr>
              <w:t xml:space="preserve">Tom Nyvang, </w:t>
            </w:r>
            <w:hyperlink r:id="rId24" w:history="1">
              <w:r w:rsidR="00F434C2" w:rsidRPr="00774587">
                <w:rPr>
                  <w:rStyle w:val="Hyperlink"/>
                  <w:i/>
                  <w:iCs/>
                  <w:sz w:val="20"/>
                  <w:szCs w:val="20"/>
                </w:rPr>
                <w:t>nyvang@ikp.aau.dk</w:t>
              </w:r>
            </w:hyperlink>
            <w:r w:rsidR="00F434C2">
              <w:rPr>
                <w:sz w:val="20"/>
                <w:szCs w:val="20"/>
              </w:rPr>
              <w:t xml:space="preserve">  </w:t>
            </w:r>
          </w:p>
          <w:p w14:paraId="6E2DE334" w14:textId="77777777" w:rsidR="005F273E" w:rsidRPr="003C1AA2" w:rsidRDefault="005F273E" w:rsidP="005F273E">
            <w:pPr>
              <w:pStyle w:val="Listeafsnit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3C1AA2">
              <w:rPr>
                <w:sz w:val="20"/>
                <w:szCs w:val="20"/>
              </w:rPr>
              <w:t xml:space="preserve">Samfundsfag: </w:t>
            </w:r>
            <w:r w:rsidRPr="003C1AA2">
              <w:rPr>
                <w:i/>
                <w:iCs/>
                <w:sz w:val="20"/>
                <w:szCs w:val="20"/>
              </w:rPr>
              <w:t xml:space="preserve">Jan Holm Ingemann, </w:t>
            </w:r>
            <w:hyperlink r:id="rId25" w:history="1">
              <w:r w:rsidRPr="003C1AA2">
                <w:rPr>
                  <w:rStyle w:val="Hyperlink"/>
                  <w:i/>
                  <w:iCs/>
                  <w:sz w:val="20"/>
                  <w:szCs w:val="20"/>
                </w:rPr>
                <w:t>ingemann@id.aau.dk</w:t>
              </w:r>
            </w:hyperlink>
            <w:r w:rsidRPr="003C1AA2">
              <w:rPr>
                <w:sz w:val="20"/>
                <w:szCs w:val="20"/>
              </w:rPr>
              <w:t xml:space="preserve"> </w:t>
            </w:r>
          </w:p>
          <w:p w14:paraId="71723ECB" w14:textId="47BF8CFD" w:rsidR="005F273E" w:rsidRPr="003C1AA2" w:rsidRDefault="005F273E" w:rsidP="005F273E">
            <w:pPr>
              <w:pStyle w:val="Listeafsni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3C1AA2">
              <w:rPr>
                <w:b/>
                <w:bCs/>
                <w:sz w:val="20"/>
                <w:szCs w:val="20"/>
              </w:rPr>
              <w:t>Ækvivalensvurdering foretages af fagpersonen. Der skal normalt forventes 14 dages</w:t>
            </w:r>
            <w:r w:rsidR="00214E98" w:rsidRPr="003C1AA2">
              <w:rPr>
                <w:b/>
                <w:bCs/>
                <w:sz w:val="20"/>
                <w:szCs w:val="20"/>
              </w:rPr>
              <w:t xml:space="preserve"> med op til 1 måneds</w:t>
            </w:r>
            <w:r w:rsidRPr="003C1AA2">
              <w:rPr>
                <w:b/>
                <w:bCs/>
                <w:sz w:val="20"/>
                <w:szCs w:val="20"/>
              </w:rPr>
              <w:t xml:space="preserve"> behandlingstid</w:t>
            </w:r>
            <w:r w:rsidR="00D6520D" w:rsidRPr="003C1AA2">
              <w:rPr>
                <w:b/>
                <w:bCs/>
                <w:sz w:val="20"/>
                <w:szCs w:val="20"/>
              </w:rPr>
              <w:t>.</w:t>
            </w:r>
          </w:p>
          <w:p w14:paraId="1C758431" w14:textId="77777777" w:rsidR="008A57CF" w:rsidRPr="003C1AA2" w:rsidRDefault="008A57CF" w:rsidP="008A57CF">
            <w:pPr>
              <w:rPr>
                <w:b/>
                <w:bCs/>
                <w:sz w:val="20"/>
                <w:szCs w:val="20"/>
              </w:rPr>
            </w:pPr>
          </w:p>
          <w:p w14:paraId="0C697400" w14:textId="1A90B388" w:rsidR="005F273E" w:rsidRPr="003C1AA2" w:rsidRDefault="005F273E" w:rsidP="005F273E">
            <w:pPr>
              <w:pStyle w:val="Listeafsni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3C1AA2">
              <w:rPr>
                <w:b/>
                <w:bCs/>
                <w:sz w:val="20"/>
                <w:szCs w:val="20"/>
              </w:rPr>
              <w:t>Afgørelse sendes til angiven mailadresse</w:t>
            </w:r>
            <w:r w:rsidR="00D6520D" w:rsidRPr="003C1AA2">
              <w:rPr>
                <w:b/>
                <w:bCs/>
                <w:sz w:val="20"/>
                <w:szCs w:val="20"/>
              </w:rPr>
              <w:t>.</w:t>
            </w:r>
          </w:p>
          <w:p w14:paraId="4DE5C3B0" w14:textId="46DFEA28" w:rsidR="005F273E" w:rsidRDefault="005F273E" w:rsidP="005F273E">
            <w:pPr>
              <w:rPr>
                <w:b/>
                <w:bCs/>
              </w:rPr>
            </w:pPr>
          </w:p>
        </w:tc>
      </w:tr>
      <w:tr w:rsidR="005F273E" w14:paraId="05F808AD" w14:textId="77777777" w:rsidTr="005F273E">
        <w:tc>
          <w:tcPr>
            <w:tcW w:w="9628" w:type="dxa"/>
          </w:tcPr>
          <w:p w14:paraId="48CFC380" w14:textId="77777777" w:rsidR="005F273E" w:rsidRPr="005F273E" w:rsidRDefault="005F273E" w:rsidP="005F273E">
            <w:pPr>
              <w:pStyle w:val="Overskrift2"/>
            </w:pPr>
            <w:r>
              <w:t>Intern proces på AAU</w:t>
            </w:r>
          </w:p>
          <w:p w14:paraId="40D60BDB" w14:textId="1F36EE16" w:rsidR="005F273E" w:rsidRPr="003C1AA2" w:rsidRDefault="005F273E" w:rsidP="005F273E">
            <w:pPr>
              <w:pStyle w:val="Listeafsnit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3C1AA2">
              <w:rPr>
                <w:b/>
                <w:bCs/>
                <w:sz w:val="20"/>
                <w:szCs w:val="20"/>
              </w:rPr>
              <w:t xml:space="preserve">Fagpersonen sørger for at skabelonen er opdateret ift. faglige mindstekrav. </w:t>
            </w:r>
          </w:p>
          <w:p w14:paraId="02E428A6" w14:textId="5F301CD9" w:rsidR="005F273E" w:rsidRDefault="005F273E" w:rsidP="005F273E">
            <w:pPr>
              <w:pStyle w:val="Listeafsnit"/>
              <w:numPr>
                <w:ilvl w:val="0"/>
                <w:numId w:val="3"/>
              </w:numPr>
              <w:rPr>
                <w:b/>
                <w:bCs/>
              </w:rPr>
            </w:pPr>
            <w:r w:rsidRPr="003C1AA2">
              <w:rPr>
                <w:b/>
                <w:bCs/>
                <w:sz w:val="20"/>
                <w:szCs w:val="20"/>
              </w:rPr>
              <w:t xml:space="preserve">Fagpersonen sørger for at afgørelsen journaliseres </w:t>
            </w:r>
            <w:r w:rsidR="00045004" w:rsidRPr="003C1AA2">
              <w:rPr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="00045004" w:rsidRPr="003C1AA2">
              <w:rPr>
                <w:b/>
                <w:bCs/>
                <w:sz w:val="20"/>
                <w:szCs w:val="20"/>
              </w:rPr>
              <w:t>WorkZone</w:t>
            </w:r>
            <w:proofErr w:type="spellEnd"/>
            <w:r w:rsidR="00045004" w:rsidRPr="003C1AA2">
              <w:rPr>
                <w:b/>
                <w:bCs/>
                <w:sz w:val="20"/>
                <w:szCs w:val="20"/>
              </w:rPr>
              <w:t>.</w:t>
            </w:r>
            <w:r w:rsidR="00045004">
              <w:rPr>
                <w:b/>
                <w:bCs/>
              </w:rPr>
              <w:t xml:space="preserve"> </w:t>
            </w:r>
          </w:p>
        </w:tc>
      </w:tr>
    </w:tbl>
    <w:p w14:paraId="7290A9E3" w14:textId="77777777" w:rsidR="005F273E" w:rsidRDefault="005F273E" w:rsidP="005F273E">
      <w:pPr>
        <w:rPr>
          <w:b/>
          <w:bCs/>
        </w:rPr>
      </w:pPr>
    </w:p>
    <w:sectPr w:rsidR="005F273E">
      <w:headerReference w:type="default" r:id="rId26"/>
      <w:footerReference w:type="default" r:id="rId2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A3EA4" w14:textId="77777777" w:rsidR="00E42965" w:rsidRDefault="00E42965" w:rsidP="005F273E">
      <w:pPr>
        <w:spacing w:after="0" w:line="240" w:lineRule="auto"/>
      </w:pPr>
      <w:r>
        <w:separator/>
      </w:r>
    </w:p>
  </w:endnote>
  <w:endnote w:type="continuationSeparator" w:id="0">
    <w:p w14:paraId="69A3D0AC" w14:textId="77777777" w:rsidR="00E42965" w:rsidRDefault="00E42965" w:rsidP="005F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3039426"/>
      <w:docPartObj>
        <w:docPartGallery w:val="Page Numbers (Bottom of Page)"/>
        <w:docPartUnique/>
      </w:docPartObj>
    </w:sdtPr>
    <w:sdtEndPr/>
    <w:sdtContent>
      <w:p w14:paraId="105081A0" w14:textId="0200CA7C" w:rsidR="005F273E" w:rsidRDefault="005F273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27E1F8" w14:textId="77777777" w:rsidR="005F273E" w:rsidRDefault="005F273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39EE9" w14:textId="77777777" w:rsidR="00E42965" w:rsidRDefault="00E42965" w:rsidP="005F273E">
      <w:pPr>
        <w:spacing w:after="0" w:line="240" w:lineRule="auto"/>
      </w:pPr>
      <w:r>
        <w:separator/>
      </w:r>
    </w:p>
  </w:footnote>
  <w:footnote w:type="continuationSeparator" w:id="0">
    <w:p w14:paraId="6330B530" w14:textId="77777777" w:rsidR="00E42965" w:rsidRDefault="00E42965" w:rsidP="005F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56AF" w14:textId="3D049643" w:rsidR="005F273E" w:rsidRDefault="005F273E" w:rsidP="005F273E">
    <w:pPr>
      <w:pStyle w:val="Sidehoved"/>
      <w:jc w:val="right"/>
    </w:pPr>
    <w:r>
      <w:rPr>
        <w:noProof/>
      </w:rPr>
      <w:drawing>
        <wp:inline distT="0" distB="0" distL="0" distR="0" wp14:anchorId="740554EA" wp14:editId="0B978747">
          <wp:extent cx="2247896" cy="561975"/>
          <wp:effectExtent l="0" t="0" r="635" b="0"/>
          <wp:docPr id="463372626" name="Billede 1" descr="Et billede, der indeholder Grafik, Font/skrifttype, grafisk design, skærmbilled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72626" name="Billede 1" descr="Et billede, der indeholder Grafik, Font/skrifttype, grafisk design, skærmbillede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938" cy="565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23B54"/>
    <w:multiLevelType w:val="hybridMultilevel"/>
    <w:tmpl w:val="84BA788E"/>
    <w:lvl w:ilvl="0" w:tplc="ADA4EB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DE07A7"/>
    <w:multiLevelType w:val="hybridMultilevel"/>
    <w:tmpl w:val="0712BA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B261D"/>
    <w:multiLevelType w:val="hybridMultilevel"/>
    <w:tmpl w:val="0712B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21334">
    <w:abstractNumId w:val="1"/>
  </w:num>
  <w:num w:numId="2" w16cid:durableId="1335038368">
    <w:abstractNumId w:val="0"/>
  </w:num>
  <w:num w:numId="3" w16cid:durableId="1525749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36"/>
    <w:rsid w:val="00045004"/>
    <w:rsid w:val="00051013"/>
    <w:rsid w:val="00087324"/>
    <w:rsid w:val="000F7E9B"/>
    <w:rsid w:val="00127283"/>
    <w:rsid w:val="0018184D"/>
    <w:rsid w:val="001B795C"/>
    <w:rsid w:val="00214E98"/>
    <w:rsid w:val="0022260D"/>
    <w:rsid w:val="002B05CB"/>
    <w:rsid w:val="002D1371"/>
    <w:rsid w:val="00314212"/>
    <w:rsid w:val="00343B1E"/>
    <w:rsid w:val="00363247"/>
    <w:rsid w:val="003C1AA2"/>
    <w:rsid w:val="00415B15"/>
    <w:rsid w:val="00457EA2"/>
    <w:rsid w:val="00465AC2"/>
    <w:rsid w:val="004753CA"/>
    <w:rsid w:val="004A6EED"/>
    <w:rsid w:val="004C04FD"/>
    <w:rsid w:val="004C4878"/>
    <w:rsid w:val="004F391C"/>
    <w:rsid w:val="004F529E"/>
    <w:rsid w:val="00555D44"/>
    <w:rsid w:val="00572D7D"/>
    <w:rsid w:val="0057663E"/>
    <w:rsid w:val="0058270C"/>
    <w:rsid w:val="005931A4"/>
    <w:rsid w:val="00597EDB"/>
    <w:rsid w:val="005B7CF1"/>
    <w:rsid w:val="005E559F"/>
    <w:rsid w:val="005F273E"/>
    <w:rsid w:val="00640BC1"/>
    <w:rsid w:val="00657D0C"/>
    <w:rsid w:val="00660374"/>
    <w:rsid w:val="00684E0E"/>
    <w:rsid w:val="006B7B90"/>
    <w:rsid w:val="006C1CF8"/>
    <w:rsid w:val="006C2451"/>
    <w:rsid w:val="006F4355"/>
    <w:rsid w:val="00715740"/>
    <w:rsid w:val="007173EF"/>
    <w:rsid w:val="00774587"/>
    <w:rsid w:val="007D0EE3"/>
    <w:rsid w:val="007E5663"/>
    <w:rsid w:val="00831236"/>
    <w:rsid w:val="008402E2"/>
    <w:rsid w:val="008420F7"/>
    <w:rsid w:val="00856852"/>
    <w:rsid w:val="008A57CF"/>
    <w:rsid w:val="009516C8"/>
    <w:rsid w:val="00953235"/>
    <w:rsid w:val="0096097B"/>
    <w:rsid w:val="00973DFC"/>
    <w:rsid w:val="00A72491"/>
    <w:rsid w:val="00A81CC1"/>
    <w:rsid w:val="00A955D8"/>
    <w:rsid w:val="00B022DD"/>
    <w:rsid w:val="00B51236"/>
    <w:rsid w:val="00BA71BF"/>
    <w:rsid w:val="00CD28C6"/>
    <w:rsid w:val="00D6520D"/>
    <w:rsid w:val="00D73912"/>
    <w:rsid w:val="00D82060"/>
    <w:rsid w:val="00DC0EC1"/>
    <w:rsid w:val="00DD76F5"/>
    <w:rsid w:val="00E42965"/>
    <w:rsid w:val="00E6340A"/>
    <w:rsid w:val="00E9143E"/>
    <w:rsid w:val="00EB43AD"/>
    <w:rsid w:val="00EC3BC2"/>
    <w:rsid w:val="00EE116E"/>
    <w:rsid w:val="00F22C80"/>
    <w:rsid w:val="00F32740"/>
    <w:rsid w:val="00F434C2"/>
    <w:rsid w:val="00F648B8"/>
    <w:rsid w:val="00FE4EE0"/>
    <w:rsid w:val="00F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F9D9"/>
  <w15:chartTrackingRefBased/>
  <w15:docId w15:val="{57043502-B81A-44F8-84D4-8B79F98A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1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3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1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1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1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1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1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1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1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1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31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1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123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123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123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123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123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12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1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1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123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123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123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123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12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3123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31236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A71B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71B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71BF"/>
    <w:rPr>
      <w:sz w:val="20"/>
      <w:szCs w:val="20"/>
    </w:rPr>
  </w:style>
  <w:style w:type="paragraph" w:styleId="Korrektur">
    <w:name w:val="Revision"/>
    <w:hidden/>
    <w:uiPriority w:val="99"/>
    <w:semiHidden/>
    <w:rsid w:val="00684E0E"/>
    <w:pPr>
      <w:spacing w:after="0"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84E0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84E0E"/>
    <w:rPr>
      <w:b/>
      <w:bCs/>
      <w:sz w:val="20"/>
      <w:szCs w:val="20"/>
    </w:rPr>
  </w:style>
  <w:style w:type="table" w:styleId="Tabel-Gitter">
    <w:name w:val="Table Grid"/>
    <w:basedOn w:val="Tabel-Normal"/>
    <w:uiPriority w:val="39"/>
    <w:rsid w:val="005F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F2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F273E"/>
  </w:style>
  <w:style w:type="paragraph" w:styleId="Sidefod">
    <w:name w:val="footer"/>
    <w:basedOn w:val="Normal"/>
    <w:link w:val="SidefodTegn"/>
    <w:uiPriority w:val="99"/>
    <w:unhideWhenUsed/>
    <w:rsid w:val="005F2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F2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tion.dk/Forms/R0710.aspx?id=202727" TargetMode="External"/><Relationship Id="rId13" Type="http://schemas.openxmlformats.org/officeDocument/2006/relationships/hyperlink" Target="mailto:hill@ikl.aau.dk" TargetMode="External"/><Relationship Id="rId18" Type="http://schemas.openxmlformats.org/officeDocument/2006/relationships/hyperlink" Target="mailto:nte@bio.aau.dk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lph@hst.aau.dk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enslj@ikl.aau.dk" TargetMode="External"/><Relationship Id="rId17" Type="http://schemas.openxmlformats.org/officeDocument/2006/relationships/hyperlink" Target="mailto:ld@mp.aau.dk" TargetMode="External"/><Relationship Id="rId25" Type="http://schemas.openxmlformats.org/officeDocument/2006/relationships/hyperlink" Target="mailto:ingemann@id.aau.d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nielsen@math.aau.dk" TargetMode="External"/><Relationship Id="rId20" Type="http://schemas.openxmlformats.org/officeDocument/2006/relationships/hyperlink" Target="mailto:pmol@build.aau.d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mmler@ikl.aau.dk" TargetMode="External"/><Relationship Id="rId24" Type="http://schemas.openxmlformats.org/officeDocument/2006/relationships/hyperlink" Target="mailto:nyvang@ikp.aau.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te@bio.aau.dk" TargetMode="External"/><Relationship Id="rId23" Type="http://schemas.openxmlformats.org/officeDocument/2006/relationships/hyperlink" Target="mailto:nyvang@ikp.aau.d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au.dk/uddannelser/efteruddannelse/tompladsordning" TargetMode="External"/><Relationship Id="rId19" Type="http://schemas.openxmlformats.org/officeDocument/2006/relationships/hyperlink" Target="mailto:nte@bio.aau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m.dk/-/media/filer/uvm/udd/gym/pdf20/jun/200618-vejledning-til-vurdering-af-laerernes-faglige-kompetencer.pdf" TargetMode="External"/><Relationship Id="rId14" Type="http://schemas.openxmlformats.org/officeDocument/2006/relationships/hyperlink" Target="https://vbn.aau.dk/da/persons/ilc" TargetMode="External"/><Relationship Id="rId22" Type="http://schemas.openxmlformats.org/officeDocument/2006/relationships/hyperlink" Target="mailto:nyvang@ikp.aau.dk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99657-C64C-460C-8164-77C60DBC32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475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Frøkjær Christensen</dc:creator>
  <cp:keywords/>
  <dc:description/>
  <cp:lastModifiedBy>Troels Frøkjær Christensen</cp:lastModifiedBy>
  <cp:revision>15</cp:revision>
  <dcterms:created xsi:type="dcterms:W3CDTF">2025-02-26T09:24:00Z</dcterms:created>
  <dcterms:modified xsi:type="dcterms:W3CDTF">2025-02-27T08:03:00Z</dcterms:modified>
</cp:coreProperties>
</file>